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5BB06" w14:textId="73D999C6" w:rsidR="00860847" w:rsidRPr="00860847" w:rsidRDefault="00860847" w:rsidP="008608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60847">
        <w:rPr>
          <w:rFonts w:ascii="Times New Roman" w:eastAsia="Times New Roman" w:hAnsi="Times New Roman" w:cs="Times New Roman"/>
          <w:b/>
          <w:bCs/>
          <w:sz w:val="24"/>
          <w:szCs w:val="24"/>
        </w:rPr>
        <w:t>Performance Evaluation</w:t>
      </w:r>
      <w:r w:rsidR="00A21049">
        <w:rPr>
          <w:rFonts w:ascii="Times New Roman" w:eastAsia="Times New Roman" w:hAnsi="Times New Roman" w:cs="Times New Roman"/>
          <w:b/>
          <w:bCs/>
          <w:sz w:val="24"/>
          <w:szCs w:val="24"/>
        </w:rPr>
        <w:t xml:space="preserve"> by Supervisor</w:t>
      </w:r>
      <w:r w:rsidRPr="00860847">
        <w:rPr>
          <w:rFonts w:ascii="Times New Roman" w:eastAsia="Times New Roman" w:hAnsi="Times New Roman" w:cs="Times New Roman"/>
          <w:b/>
          <w:bCs/>
          <w:sz w:val="24"/>
          <w:szCs w:val="24"/>
        </w:rPr>
        <w:t xml:space="preserve"> </w:t>
      </w:r>
    </w:p>
    <w:p w14:paraId="2514A953" w14:textId="244BE88E" w:rsidR="00860847" w:rsidRPr="00860847" w:rsidRDefault="00860847" w:rsidP="008608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60847">
        <w:rPr>
          <w:rFonts w:ascii="Times New Roman" w:eastAsia="Times New Roman" w:hAnsi="Times New Roman" w:cs="Times New Roman"/>
          <w:b/>
          <w:bCs/>
          <w:sz w:val="24"/>
          <w:szCs w:val="24"/>
        </w:rPr>
        <w:t>Tenure-</w:t>
      </w:r>
      <w:r w:rsidR="000F0141">
        <w:rPr>
          <w:rFonts w:ascii="Times New Roman" w:eastAsia="Times New Roman" w:hAnsi="Times New Roman" w:cs="Times New Roman"/>
          <w:b/>
          <w:bCs/>
          <w:sz w:val="24"/>
          <w:szCs w:val="24"/>
        </w:rPr>
        <w:t>T</w:t>
      </w:r>
      <w:r w:rsidRPr="00860847">
        <w:rPr>
          <w:rFonts w:ascii="Times New Roman" w:eastAsia="Times New Roman" w:hAnsi="Times New Roman" w:cs="Times New Roman"/>
          <w:b/>
          <w:bCs/>
          <w:sz w:val="24"/>
          <w:szCs w:val="24"/>
        </w:rPr>
        <w:t>rack and Tenured Library Faculty</w:t>
      </w:r>
    </w:p>
    <w:p w14:paraId="24B0AE52" w14:textId="77777777" w:rsidR="00860847" w:rsidRPr="00860847" w:rsidRDefault="00860847" w:rsidP="0086084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60847">
        <w:rPr>
          <w:rFonts w:ascii="Times New Roman" w:eastAsia="Times New Roman" w:hAnsi="Times New Roman" w:cs="Times New Roman"/>
          <w:b/>
          <w:bCs/>
          <w:sz w:val="24"/>
          <w:szCs w:val="24"/>
        </w:rPr>
        <w:t>January 1, 20___ – December 31, 20___</w:t>
      </w:r>
    </w:p>
    <w:p w14:paraId="291C391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3AC7BF4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1C0244BD" w14:textId="77777777" w:rsidR="00860847" w:rsidRPr="00860847" w:rsidRDefault="00860847" w:rsidP="00860847">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Librarian________________________________________ Department__________________</w:t>
      </w:r>
    </w:p>
    <w:p w14:paraId="1E13CBB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787C23FE" w14:textId="77777777" w:rsidR="00860847" w:rsidRPr="00860847" w:rsidRDefault="00860847" w:rsidP="00860847">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Supervisor__________</w:t>
      </w: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w:t>
      </w:r>
    </w:p>
    <w:p w14:paraId="4D7DBDA9"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6BE1D5EE" w14:textId="0EA6A00A" w:rsidR="00860847" w:rsidRPr="00860847" w:rsidRDefault="00860847" w:rsidP="0086084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Instructions</w:t>
      </w:r>
      <w:r w:rsidR="00A21049">
        <w:rPr>
          <w:rFonts w:ascii="Times New Roman" w:eastAsia="Times New Roman" w:hAnsi="Times New Roman" w:cs="Times New Roman"/>
          <w:b/>
          <w:sz w:val="24"/>
          <w:szCs w:val="24"/>
        </w:rPr>
        <w:t xml:space="preserve"> and Scale</w:t>
      </w:r>
    </w:p>
    <w:p w14:paraId="51D90DFC" w14:textId="77777777" w:rsidR="00860847" w:rsidRPr="00860847" w:rsidRDefault="00860847" w:rsidP="0086084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sz w:val="16"/>
          <w:szCs w:val="16"/>
        </w:rPr>
      </w:pPr>
    </w:p>
    <w:p w14:paraId="586FCFFD" w14:textId="40B6DE88"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Using the documents outlined in III.B of the Libraries’ Personnel Document</w:t>
      </w:r>
      <w:r w:rsidRPr="00A21049">
        <w:rPr>
          <w:rFonts w:ascii="Times New Roman" w:eastAsia="Times New Roman" w:hAnsi="Times New Roman" w:cs="Times New Roman"/>
          <w:sz w:val="16"/>
          <w:szCs w:val="16"/>
        </w:rPr>
        <w:t xml:space="preserve"> </w:t>
      </w:r>
      <w:r w:rsidRPr="00860847">
        <w:rPr>
          <w:rFonts w:ascii="Times New Roman" w:eastAsia="Times New Roman" w:hAnsi="Times New Roman" w:cs="Times New Roman"/>
          <w:sz w:val="16"/>
          <w:szCs w:val="16"/>
        </w:rPr>
        <w:t>and personal knowledge of the faculty member’s performance and activities</w:t>
      </w:r>
      <w:r>
        <w:rPr>
          <w:rFonts w:ascii="Times New Roman" w:eastAsia="Times New Roman" w:hAnsi="Times New Roman" w:cs="Times New Roman"/>
          <w:sz w:val="16"/>
          <w:szCs w:val="16"/>
        </w:rPr>
        <w:t>, t</w:t>
      </w:r>
      <w:r w:rsidR="00860847" w:rsidRPr="00860847">
        <w:rPr>
          <w:rFonts w:ascii="Times New Roman" w:eastAsia="Times New Roman" w:hAnsi="Times New Roman" w:cs="Times New Roman"/>
          <w:sz w:val="16"/>
          <w:szCs w:val="16"/>
        </w:rPr>
        <w:t xml:space="preserve">he supervisor should provide an assessment and </w:t>
      </w:r>
      <w:r w:rsidR="009D3051">
        <w:rPr>
          <w:rFonts w:ascii="Times New Roman" w:eastAsia="Times New Roman" w:hAnsi="Times New Roman" w:cs="Times New Roman"/>
          <w:sz w:val="16"/>
          <w:szCs w:val="16"/>
        </w:rPr>
        <w:t>score</w:t>
      </w:r>
      <w:r w:rsidR="00860847" w:rsidRPr="00860847">
        <w:rPr>
          <w:rFonts w:ascii="Times New Roman" w:eastAsia="Times New Roman" w:hAnsi="Times New Roman" w:cs="Times New Roman"/>
          <w:sz w:val="16"/>
          <w:szCs w:val="16"/>
        </w:rPr>
        <w:t xml:space="preserve"> in each of the three areas of professional performance, scholarship, and service and provide justification for the </w:t>
      </w:r>
      <w:r w:rsidR="009D3051">
        <w:rPr>
          <w:rFonts w:ascii="Times New Roman" w:eastAsia="Times New Roman" w:hAnsi="Times New Roman" w:cs="Times New Roman"/>
          <w:sz w:val="16"/>
          <w:szCs w:val="16"/>
        </w:rPr>
        <w:t>rating</w:t>
      </w:r>
      <w:r w:rsidR="00232741">
        <w:rPr>
          <w:rFonts w:ascii="Times New Roman" w:eastAsia="Times New Roman" w:hAnsi="Times New Roman" w:cs="Times New Roman"/>
          <w:sz w:val="16"/>
          <w:szCs w:val="16"/>
        </w:rPr>
        <w:t xml:space="preserve"> in the comments</w:t>
      </w:r>
      <w:r w:rsidR="00860847" w:rsidRPr="0086084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Scores are defined as follows:</w:t>
      </w:r>
      <w:r w:rsidR="00860847" w:rsidRPr="00860847">
        <w:rPr>
          <w:rFonts w:ascii="Times New Roman" w:eastAsia="Times New Roman" w:hAnsi="Times New Roman" w:cs="Times New Roman"/>
          <w:sz w:val="16"/>
          <w:szCs w:val="16"/>
        </w:rPr>
        <w:t xml:space="preserve"> </w:t>
      </w:r>
    </w:p>
    <w:p w14:paraId="548AEF55" w14:textId="77777777" w:rsidR="00860847" w:rsidRPr="00860847"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03211674" w14:textId="1F898B64"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001F3080">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Does Not Meet Expectations</w:t>
      </w:r>
    </w:p>
    <w:p w14:paraId="2767096E" w14:textId="0AAC4177" w:rsidR="00860847" w:rsidRPr="00860847" w:rsidRDefault="00A21049"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001F3080">
        <w:rPr>
          <w:rFonts w:ascii="Times New Roman" w:eastAsia="Times New Roman" w:hAnsi="Times New Roman" w:cs="Times New Roman"/>
          <w:b/>
          <w:bCs/>
          <w:sz w:val="16"/>
          <w:szCs w:val="16"/>
        </w:rPr>
        <w:t>–</w:t>
      </w:r>
      <w:r w:rsidR="001F3080" w:rsidRPr="00E404DC">
        <w:rPr>
          <w:rFonts w:ascii="Times New Roman" w:eastAsia="Times New Roman" w:hAnsi="Times New Roman" w:cs="Times New Roman"/>
          <w:b/>
          <w:bCs/>
          <w:sz w:val="16"/>
          <w:szCs w:val="16"/>
        </w:rPr>
        <w:t>Minimally</w:t>
      </w:r>
      <w:r w:rsidR="001F3080">
        <w:rPr>
          <w:rFonts w:ascii="Times New Roman" w:eastAsia="Times New Roman" w:hAnsi="Times New Roman" w:cs="Times New Roman"/>
          <w:b/>
          <w:bCs/>
          <w:sz w:val="16"/>
          <w:szCs w:val="16"/>
        </w:rPr>
        <w:t xml:space="preserve"> Meets Expectations</w:t>
      </w:r>
    </w:p>
    <w:p w14:paraId="5E0B8F16" w14:textId="7AB546B4" w:rsidR="001F3080" w:rsidRDefault="001F3080"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2–Fully Meets Expectations</w:t>
      </w:r>
    </w:p>
    <w:p w14:paraId="713BDC1E" w14:textId="51BE2A0F" w:rsidR="00860847" w:rsidRPr="00860847" w:rsidRDefault="001F3080"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3–Greatly Exceeds Expectations</w:t>
      </w:r>
    </w:p>
    <w:p w14:paraId="2078506E" w14:textId="77777777" w:rsidR="00860847" w:rsidRPr="0011067B"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4BF07515" w14:textId="5E354112" w:rsidR="00860847" w:rsidRPr="00860847" w:rsidRDefault="00860847" w:rsidP="00860847">
      <w:pPr>
        <w:widowControl w:val="0"/>
        <w:shd w:val="clear" w:color="auto" w:fill="D9D9D9"/>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16"/>
          <w:szCs w:val="16"/>
        </w:rPr>
        <w:t xml:space="preserve">The supervisor may assign any value up to two decimal places </w:t>
      </w:r>
      <w:r w:rsidR="0011067B" w:rsidRPr="00860847">
        <w:rPr>
          <w:rFonts w:ascii="Times New Roman" w:eastAsia="Times New Roman" w:hAnsi="Times New Roman" w:cs="Times New Roman"/>
          <w:sz w:val="16"/>
          <w:szCs w:val="16"/>
        </w:rPr>
        <w:t xml:space="preserve">between 0 and </w:t>
      </w:r>
      <w:r w:rsidR="0011067B">
        <w:rPr>
          <w:rFonts w:ascii="Times New Roman" w:eastAsia="Times New Roman" w:hAnsi="Times New Roman" w:cs="Times New Roman"/>
          <w:sz w:val="16"/>
          <w:szCs w:val="16"/>
        </w:rPr>
        <w:t>3</w:t>
      </w:r>
      <w:r w:rsidR="0011067B" w:rsidRPr="00860847">
        <w:rPr>
          <w:rFonts w:ascii="Times New Roman" w:eastAsia="Times New Roman" w:hAnsi="Times New Roman" w:cs="Times New Roman"/>
          <w:sz w:val="16"/>
          <w:szCs w:val="16"/>
        </w:rPr>
        <w:t xml:space="preserve"> </w:t>
      </w:r>
      <w:r w:rsidRPr="00860847">
        <w:rPr>
          <w:rFonts w:ascii="Times New Roman" w:eastAsia="Times New Roman" w:hAnsi="Times New Roman" w:cs="Times New Roman"/>
          <w:sz w:val="16"/>
          <w:szCs w:val="16"/>
        </w:rPr>
        <w:t xml:space="preserve">in each of the three areas: professional performance, scholarship, and service. An overall </w:t>
      </w:r>
      <w:r w:rsidR="001F3080">
        <w:rPr>
          <w:rFonts w:ascii="Times New Roman" w:eastAsia="Times New Roman" w:hAnsi="Times New Roman" w:cs="Times New Roman"/>
          <w:sz w:val="16"/>
          <w:szCs w:val="16"/>
        </w:rPr>
        <w:t>score</w:t>
      </w:r>
      <w:r w:rsidRPr="00860847">
        <w:rPr>
          <w:rFonts w:ascii="Times New Roman" w:eastAsia="Times New Roman" w:hAnsi="Times New Roman" w:cs="Times New Roman"/>
          <w:sz w:val="16"/>
          <w:szCs w:val="16"/>
        </w:rPr>
        <w:t xml:space="preserve"> is computed from the </w:t>
      </w:r>
      <w:r w:rsidR="001F3080">
        <w:rPr>
          <w:rFonts w:ascii="Times New Roman" w:eastAsia="Times New Roman" w:hAnsi="Times New Roman" w:cs="Times New Roman"/>
          <w:sz w:val="16"/>
          <w:szCs w:val="16"/>
        </w:rPr>
        <w:t xml:space="preserve">relative weights </w:t>
      </w:r>
      <w:r w:rsidRPr="00860847">
        <w:rPr>
          <w:rFonts w:ascii="Times New Roman" w:eastAsia="Times New Roman" w:hAnsi="Times New Roman" w:cs="Times New Roman"/>
          <w:sz w:val="16"/>
          <w:szCs w:val="16"/>
        </w:rPr>
        <w:t>in each area.</w:t>
      </w:r>
      <w:r w:rsidR="001F3080">
        <w:rPr>
          <w:rFonts w:ascii="Times New Roman" w:eastAsia="Times New Roman" w:hAnsi="Times New Roman" w:cs="Times New Roman"/>
          <w:sz w:val="16"/>
          <w:szCs w:val="16"/>
        </w:rPr>
        <w:t xml:space="preserve"> An overall score below 1 is overall unsatisfactory.</w:t>
      </w:r>
      <w:r w:rsidR="00FE3DC0">
        <w:rPr>
          <w:rFonts w:ascii="Times New Roman" w:eastAsia="Times New Roman" w:hAnsi="Times New Roman" w:cs="Times New Roman"/>
          <w:sz w:val="16"/>
          <w:szCs w:val="16"/>
        </w:rPr>
        <w:t xml:space="preserve"> Failure by the librarian to provide evidence of contributions in any area will result in a score of 0 in the area(s) and failure to submit the required documents will result in an overall score of 0.</w:t>
      </w:r>
    </w:p>
    <w:p w14:paraId="62C884D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19C05C4"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 xml:space="preserve">I. Supervisor’s assessment of professional performance </w:t>
      </w:r>
    </w:p>
    <w:p w14:paraId="199600C1"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 xml:space="preserve">  </w:t>
      </w:r>
    </w:p>
    <w:p w14:paraId="2AA7A9B5" w14:textId="3FFCFB0B"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sidRPr="00860847">
        <w:rPr>
          <w:rFonts w:ascii="Times New Roman" w:eastAsia="Times New Roman" w:hAnsi="Times New Roman" w:cs="Times New Roman"/>
          <w:iCs/>
          <w:sz w:val="20"/>
          <w:szCs w:val="20"/>
        </w:rPr>
        <w:t>Activities and qualities to consider may include the following: application of professional knowledge; willingness to accept additional responsibility; collegial interaction with patrons and fellow employees; ability to identify, analyze, and solve problems; ability to make decisions; quality and quantity of work; contributions toward the goals and objectives of the department, Libraries, and University; effectiveness in carrying out personal goals; communication skills; effectiveness in the guidance, development, and supervision of other personnel; and effectiveness in the management of one’s unit or department. Not all categories apply to every librarian, and the supervisor may evaluate the librarian in other relevant categories not listed</w:t>
      </w:r>
      <w:r w:rsidR="00E400DC">
        <w:rPr>
          <w:rFonts w:ascii="Times New Roman" w:eastAsia="Times New Roman" w:hAnsi="Times New Roman" w:cs="Times New Roman"/>
          <w:iCs/>
          <w:sz w:val="20"/>
          <w:szCs w:val="20"/>
        </w:rPr>
        <w:t xml:space="preserve"> above</w:t>
      </w:r>
      <w:r w:rsidRPr="00860847">
        <w:rPr>
          <w:rFonts w:ascii="Times New Roman" w:eastAsia="Times New Roman" w:hAnsi="Times New Roman" w:cs="Times New Roman"/>
          <w:iCs/>
          <w:sz w:val="20"/>
          <w:szCs w:val="20"/>
        </w:rPr>
        <w:t xml:space="preserve"> but that are a part of the librarian’s specific position.</w:t>
      </w:r>
    </w:p>
    <w:p w14:paraId="7D264411" w14:textId="314F68CA" w:rsid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547890BF" w14:textId="4147796A" w:rsidR="00A21049" w:rsidRPr="000E0645" w:rsidRDefault="000E0645" w:rsidP="000E0645">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t>Scale</w:t>
      </w:r>
    </w:p>
    <w:p w14:paraId="7574B081" w14:textId="77777777" w:rsidR="000E0645" w:rsidRDefault="000E0645" w:rsidP="000E0645">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10451597" w14:textId="4B85622B"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E0645">
        <w:rPr>
          <w:rFonts w:ascii="Times New Roman" w:eastAsia="Times New Roman" w:hAnsi="Times New Roman" w:cs="Times New Roman"/>
          <w:sz w:val="16"/>
          <w:szCs w:val="16"/>
        </w:rPr>
        <w:t>–</w:t>
      </w:r>
      <w:r w:rsidR="00A21049" w:rsidRPr="00860847">
        <w:rPr>
          <w:rFonts w:ascii="Times New Roman" w:eastAsia="Times New Roman" w:hAnsi="Times New Roman" w:cs="Times New Roman"/>
          <w:sz w:val="16"/>
          <w:szCs w:val="16"/>
        </w:rPr>
        <w:t xml:space="preserve">Mastery of required skills or competence is not evident in the performance of work; </w:t>
      </w:r>
      <w:r w:rsidR="00127245">
        <w:rPr>
          <w:rFonts w:ascii="Times New Roman" w:eastAsia="Times New Roman" w:hAnsi="Times New Roman" w:cs="Times New Roman"/>
          <w:sz w:val="16"/>
          <w:szCs w:val="16"/>
        </w:rPr>
        <w:t xml:space="preserve">fails to </w:t>
      </w:r>
      <w:r w:rsidR="00A21049" w:rsidRPr="00860847">
        <w:rPr>
          <w:rFonts w:ascii="Times New Roman" w:eastAsia="Times New Roman" w:hAnsi="Times New Roman" w:cs="Times New Roman"/>
          <w:sz w:val="16"/>
          <w:szCs w:val="16"/>
        </w:rPr>
        <w:t>contribute to organizational objectives</w:t>
      </w:r>
      <w:r w:rsidR="00A21049">
        <w:rPr>
          <w:rFonts w:ascii="Times New Roman" w:eastAsia="Times New Roman" w:hAnsi="Times New Roman" w:cs="Times New Roman"/>
          <w:sz w:val="16"/>
          <w:szCs w:val="16"/>
        </w:rPr>
        <w:t>.</w:t>
      </w:r>
    </w:p>
    <w:p w14:paraId="4559EDEA"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2608FC5B" w14:textId="54B966C2"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00A21049" w:rsidRPr="00860847">
        <w:rPr>
          <w:rFonts w:ascii="Times New Roman" w:eastAsia="Times New Roman" w:hAnsi="Times New Roman" w:cs="Times New Roman"/>
          <w:sz w:val="16"/>
          <w:szCs w:val="16"/>
        </w:rPr>
        <w:t xml:space="preserve">Evidence of performance sufficient to fulfill basic job requirements; </w:t>
      </w:r>
      <w:r>
        <w:rPr>
          <w:rFonts w:ascii="Times New Roman" w:eastAsia="Times New Roman" w:hAnsi="Times New Roman" w:cs="Times New Roman"/>
          <w:sz w:val="16"/>
          <w:szCs w:val="16"/>
        </w:rPr>
        <w:t xml:space="preserve">completes assignments; </w:t>
      </w:r>
      <w:r w:rsidR="005A28C7">
        <w:rPr>
          <w:rFonts w:ascii="Times New Roman" w:eastAsia="Times New Roman" w:hAnsi="Times New Roman" w:cs="Times New Roman"/>
          <w:sz w:val="16"/>
          <w:szCs w:val="16"/>
        </w:rPr>
        <w:t xml:space="preserve">participates collegially in teamwork; </w:t>
      </w:r>
      <w:r>
        <w:rPr>
          <w:rFonts w:ascii="Times New Roman" w:eastAsia="Times New Roman" w:hAnsi="Times New Roman" w:cs="Times New Roman"/>
          <w:sz w:val="16"/>
          <w:szCs w:val="16"/>
        </w:rPr>
        <w:t>contributes to organizational objectives.</w:t>
      </w:r>
    </w:p>
    <w:p w14:paraId="41C5FA70"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3256A2F" w14:textId="07451F0E" w:rsidR="00A21049" w:rsidRPr="00860847" w:rsidRDefault="000E0645"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sidRPr="00027CD6">
        <w:rPr>
          <w:rFonts w:ascii="Times New Roman" w:eastAsia="Times New Roman" w:hAnsi="Times New Roman" w:cs="Times New Roman"/>
          <w:b/>
          <w:bCs/>
          <w:sz w:val="16"/>
          <w:szCs w:val="16"/>
        </w:rPr>
        <w:t>–</w:t>
      </w:r>
      <w:r w:rsidR="00A21049" w:rsidRPr="00860847">
        <w:rPr>
          <w:rFonts w:ascii="Times New Roman" w:eastAsia="Times New Roman" w:hAnsi="Times New Roman" w:cs="Times New Roman"/>
          <w:sz w:val="16"/>
          <w:szCs w:val="16"/>
        </w:rPr>
        <w:t xml:space="preserve">Evidence of a high degree of competence in most areas of responsibility; has full command of knowledge and skills required; accepts additional responsibilities; contributes </w:t>
      </w:r>
      <w:r w:rsidR="005A28C7">
        <w:rPr>
          <w:rFonts w:ascii="Times New Roman" w:eastAsia="Times New Roman" w:hAnsi="Times New Roman" w:cs="Times New Roman"/>
          <w:sz w:val="16"/>
          <w:szCs w:val="16"/>
        </w:rPr>
        <w:t xml:space="preserve">fully </w:t>
      </w:r>
      <w:r w:rsidR="00A21049" w:rsidRPr="00860847">
        <w:rPr>
          <w:rFonts w:ascii="Times New Roman" w:eastAsia="Times New Roman" w:hAnsi="Times New Roman" w:cs="Times New Roman"/>
          <w:sz w:val="16"/>
          <w:szCs w:val="16"/>
        </w:rPr>
        <w:t>to organizational objectives</w:t>
      </w:r>
      <w:r w:rsidR="00A21049">
        <w:rPr>
          <w:rFonts w:ascii="Times New Roman" w:eastAsia="Times New Roman" w:hAnsi="Times New Roman" w:cs="Times New Roman"/>
          <w:sz w:val="16"/>
          <w:szCs w:val="16"/>
        </w:rPr>
        <w:t>.</w:t>
      </w:r>
    </w:p>
    <w:p w14:paraId="2D678290" w14:textId="77777777" w:rsidR="00A21049" w:rsidRPr="00860847" w:rsidRDefault="00A21049"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7708A0F5" w14:textId="5AAC3003" w:rsidR="00A21049" w:rsidRPr="00860847" w:rsidRDefault="005A28C7" w:rsidP="00A2104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A21049" w:rsidRPr="00860847">
        <w:rPr>
          <w:rFonts w:ascii="Times New Roman" w:eastAsia="Times New Roman" w:hAnsi="Times New Roman" w:cs="Times New Roman"/>
          <w:sz w:val="16"/>
          <w:szCs w:val="16"/>
        </w:rPr>
        <w:t>Evidence of exemplary and meritorious performance; seeks out, accepts, and/or carries out additional responsibilities with a high degree of competence; expertise in the position is recognized by others; contributes substantially to organizational objectives</w:t>
      </w:r>
      <w:r w:rsidR="00A21049">
        <w:rPr>
          <w:rFonts w:ascii="Times New Roman" w:eastAsia="Times New Roman" w:hAnsi="Times New Roman" w:cs="Times New Roman"/>
          <w:sz w:val="16"/>
          <w:szCs w:val="16"/>
        </w:rPr>
        <w:t>.</w:t>
      </w:r>
    </w:p>
    <w:p w14:paraId="09E77A22" w14:textId="77777777" w:rsidR="00A21049" w:rsidRPr="00860847" w:rsidRDefault="00A21049"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00E2CA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Supervisor's comments:</w:t>
      </w:r>
    </w:p>
    <w:p w14:paraId="7AD49CE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994ECC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714CE05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2D466296"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r</w:t>
      </w:r>
      <w:r w:rsidRPr="00860847">
        <w:rPr>
          <w:rFonts w:ascii="Times New Roman" w:eastAsia="Times New Roman" w:hAnsi="Times New Roman" w:cs="Times New Roman"/>
          <w:sz w:val="24"/>
          <w:szCs w:val="24"/>
        </w:rPr>
        <w:t>ating: _____ (70% of composite rating)</w:t>
      </w:r>
    </w:p>
    <w:p w14:paraId="0040E259"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438193E"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072D401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II. Supervisor’s assessment of scholarship</w:t>
      </w:r>
    </w:p>
    <w:p w14:paraId="6E013934"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3FFC6139" w14:textId="18FE67AA" w:rsidR="00860847" w:rsidRDefault="00616551"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E</w:t>
      </w:r>
      <w:r w:rsidR="0040613B">
        <w:rPr>
          <w:rFonts w:ascii="Times New Roman" w:eastAsia="Times New Roman" w:hAnsi="Times New Roman" w:cs="Times New Roman"/>
          <w:iCs/>
          <w:sz w:val="20"/>
          <w:szCs w:val="20"/>
        </w:rPr>
        <w:t xml:space="preserve">xamples </w:t>
      </w:r>
      <w:r>
        <w:rPr>
          <w:rFonts w:ascii="Times New Roman" w:eastAsia="Times New Roman" w:hAnsi="Times New Roman" w:cs="Times New Roman"/>
          <w:iCs/>
          <w:sz w:val="20"/>
          <w:szCs w:val="20"/>
        </w:rPr>
        <w:t xml:space="preserve">of scholarly activities </w:t>
      </w:r>
      <w:r w:rsidR="0040613B">
        <w:rPr>
          <w:rFonts w:ascii="Times New Roman" w:eastAsia="Times New Roman" w:hAnsi="Times New Roman" w:cs="Times New Roman"/>
          <w:iCs/>
          <w:sz w:val="20"/>
          <w:szCs w:val="20"/>
        </w:rPr>
        <w:t xml:space="preserve">are found in II.C of the Libraries’ Personnel Document. </w:t>
      </w:r>
      <w:r w:rsidR="00860847" w:rsidRPr="00860847">
        <w:rPr>
          <w:rFonts w:ascii="Times New Roman" w:eastAsia="Times New Roman" w:hAnsi="Times New Roman" w:cs="Times New Roman"/>
          <w:iCs/>
          <w:sz w:val="20"/>
          <w:szCs w:val="20"/>
        </w:rPr>
        <w:t>Not all categories apply to every librarian.</w:t>
      </w:r>
      <w:r w:rsidR="005E0693">
        <w:rPr>
          <w:rFonts w:ascii="Times New Roman" w:eastAsia="Times New Roman" w:hAnsi="Times New Roman" w:cs="Times New Roman"/>
          <w:iCs/>
          <w:sz w:val="20"/>
          <w:szCs w:val="20"/>
        </w:rPr>
        <w:t xml:space="preserve"> In assigning a score, the supervisor should consider the qualitative and quantitative measures of the rigor of a faculty member’s work and not rely </w:t>
      </w:r>
      <w:r w:rsidR="0011067B">
        <w:rPr>
          <w:rFonts w:ascii="Times New Roman" w:eastAsia="Times New Roman" w:hAnsi="Times New Roman" w:cs="Times New Roman"/>
          <w:iCs/>
          <w:sz w:val="20"/>
          <w:szCs w:val="20"/>
        </w:rPr>
        <w:t xml:space="preserve">solely </w:t>
      </w:r>
      <w:r w:rsidR="005E0693">
        <w:rPr>
          <w:rFonts w:ascii="Times New Roman" w:eastAsia="Times New Roman" w:hAnsi="Times New Roman" w:cs="Times New Roman"/>
          <w:iCs/>
          <w:sz w:val="20"/>
          <w:szCs w:val="20"/>
        </w:rPr>
        <w:t>on the number of scholarly works.</w:t>
      </w:r>
    </w:p>
    <w:p w14:paraId="0C24E326" w14:textId="7E2AE678" w:rsidR="005A28C7" w:rsidRDefault="005A28C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865F95E" w14:textId="77777777" w:rsidR="005A28C7" w:rsidRPr="000E0645"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t>Scale</w:t>
      </w:r>
    </w:p>
    <w:p w14:paraId="7B1C7611" w14:textId="77777777" w:rsidR="005A28C7"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0DEA722D" w14:textId="5B340391"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27CD6">
        <w:rPr>
          <w:rFonts w:ascii="Times New Roman" w:eastAsia="Times New Roman" w:hAnsi="Times New Roman" w:cs="Times New Roman"/>
          <w:b/>
          <w:bCs/>
          <w:sz w:val="16"/>
          <w:szCs w:val="16"/>
        </w:rPr>
        <w:t>–</w:t>
      </w:r>
      <w:r w:rsidR="00027CD6">
        <w:rPr>
          <w:rFonts w:ascii="Times New Roman" w:eastAsia="Times New Roman" w:hAnsi="Times New Roman" w:cs="Times New Roman"/>
          <w:sz w:val="16"/>
          <w:szCs w:val="16"/>
        </w:rPr>
        <w:t>Evidence includes, but is not limited to,</w:t>
      </w:r>
      <w:r w:rsidR="00027CD6" w:rsidRPr="00027CD6">
        <w:rPr>
          <w:rFonts w:ascii="Times New Roman" w:eastAsia="Times New Roman" w:hAnsi="Times New Roman" w:cs="Times New Roman"/>
          <w:sz w:val="16"/>
          <w:szCs w:val="16"/>
        </w:rPr>
        <w:t xml:space="preserve"> documented breaches of professional</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ethics, such as</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plagiarism or falsif</w:t>
      </w:r>
      <w:r w:rsidR="00027CD6">
        <w:rPr>
          <w:rFonts w:ascii="Times New Roman" w:eastAsia="Times New Roman" w:hAnsi="Times New Roman" w:cs="Times New Roman"/>
          <w:sz w:val="16"/>
          <w:szCs w:val="16"/>
        </w:rPr>
        <w:t>ication</w:t>
      </w:r>
      <w:r w:rsidR="00027CD6" w:rsidRPr="00027CD6">
        <w:rPr>
          <w:rFonts w:ascii="Times New Roman" w:eastAsia="Times New Roman" w:hAnsi="Times New Roman" w:cs="Times New Roman"/>
          <w:sz w:val="16"/>
          <w:szCs w:val="16"/>
        </w:rPr>
        <w:t>; no</w:t>
      </w:r>
      <w:r w:rsidR="00027CD6">
        <w:rPr>
          <w:rFonts w:ascii="Times New Roman" w:eastAsia="Times New Roman" w:hAnsi="Times New Roman" w:cs="Times New Roman"/>
          <w:sz w:val="16"/>
          <w:szCs w:val="16"/>
        </w:rPr>
        <w:t xml:space="preserve"> </w:t>
      </w:r>
      <w:r w:rsidR="00027CD6" w:rsidRPr="00027CD6">
        <w:rPr>
          <w:rFonts w:ascii="Times New Roman" w:eastAsia="Times New Roman" w:hAnsi="Times New Roman" w:cs="Times New Roman"/>
          <w:sz w:val="16"/>
          <w:szCs w:val="16"/>
        </w:rPr>
        <w:t xml:space="preserve">research </w:t>
      </w:r>
      <w:r w:rsidR="00027CD6">
        <w:rPr>
          <w:rFonts w:ascii="Times New Roman" w:eastAsia="Times New Roman" w:hAnsi="Times New Roman" w:cs="Times New Roman"/>
          <w:sz w:val="16"/>
          <w:szCs w:val="16"/>
        </w:rPr>
        <w:t>or grants in progress</w:t>
      </w:r>
      <w:r>
        <w:rPr>
          <w:rFonts w:ascii="Times New Roman" w:eastAsia="Times New Roman" w:hAnsi="Times New Roman" w:cs="Times New Roman"/>
          <w:sz w:val="16"/>
          <w:szCs w:val="16"/>
        </w:rPr>
        <w:t>.</w:t>
      </w:r>
    </w:p>
    <w:p w14:paraId="762ACF88"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3689488" w14:textId="56BF0820"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Pr="00860847">
        <w:rPr>
          <w:rFonts w:ascii="Times New Roman" w:eastAsia="Times New Roman" w:hAnsi="Times New Roman" w:cs="Times New Roman"/>
          <w:sz w:val="16"/>
          <w:szCs w:val="16"/>
        </w:rPr>
        <w:t xml:space="preserve">Evidence </w:t>
      </w:r>
      <w:r w:rsidR="006604AC">
        <w:rPr>
          <w:rFonts w:ascii="Times New Roman" w:eastAsia="Times New Roman" w:hAnsi="Times New Roman" w:cs="Times New Roman"/>
          <w:sz w:val="16"/>
          <w:szCs w:val="16"/>
        </w:rPr>
        <w:t xml:space="preserve">includes, but is not limited to, </w:t>
      </w:r>
      <w:r w:rsidR="006604AC" w:rsidRPr="006604AC">
        <w:rPr>
          <w:rFonts w:ascii="Times New Roman" w:eastAsia="Times New Roman" w:hAnsi="Times New Roman" w:cs="Times New Roman"/>
          <w:sz w:val="16"/>
          <w:szCs w:val="16"/>
        </w:rPr>
        <w:t xml:space="preserve">progress on a </w:t>
      </w:r>
      <w:r w:rsidR="006604AC">
        <w:rPr>
          <w:rFonts w:ascii="Times New Roman" w:eastAsia="Times New Roman" w:hAnsi="Times New Roman" w:cs="Times New Roman"/>
          <w:sz w:val="16"/>
          <w:szCs w:val="16"/>
        </w:rPr>
        <w:t xml:space="preserve">major scholarly </w:t>
      </w:r>
      <w:r w:rsidR="006604AC" w:rsidRPr="006604AC">
        <w:rPr>
          <w:rFonts w:ascii="Times New Roman" w:eastAsia="Times New Roman" w:hAnsi="Times New Roman" w:cs="Times New Roman"/>
          <w:sz w:val="16"/>
          <w:szCs w:val="16"/>
        </w:rPr>
        <w:t xml:space="preserve">project (e.g., </w:t>
      </w:r>
      <w:r w:rsidR="005E0693">
        <w:rPr>
          <w:rFonts w:ascii="Times New Roman" w:eastAsia="Times New Roman" w:hAnsi="Times New Roman" w:cs="Times New Roman"/>
          <w:sz w:val="16"/>
          <w:szCs w:val="16"/>
        </w:rPr>
        <w:t xml:space="preserve">literature review, </w:t>
      </w:r>
      <w:r w:rsidR="006604AC" w:rsidRPr="006604AC">
        <w:rPr>
          <w:rFonts w:ascii="Times New Roman" w:eastAsia="Times New Roman" w:hAnsi="Times New Roman" w:cs="Times New Roman"/>
          <w:sz w:val="16"/>
          <w:szCs w:val="16"/>
        </w:rPr>
        <w:t>data collection or analysis, preparation of a manuscript for submission to a journal or publish</w:t>
      </w:r>
      <w:r w:rsidR="005E0693">
        <w:rPr>
          <w:rFonts w:ascii="Times New Roman" w:eastAsia="Times New Roman" w:hAnsi="Times New Roman" w:cs="Times New Roman"/>
          <w:sz w:val="16"/>
          <w:szCs w:val="16"/>
        </w:rPr>
        <w:t>er</w:t>
      </w:r>
      <w:r w:rsidR="006604AC" w:rsidRPr="006604AC">
        <w:rPr>
          <w:rFonts w:ascii="Times New Roman" w:eastAsia="Times New Roman" w:hAnsi="Times New Roman" w:cs="Times New Roman"/>
          <w:sz w:val="16"/>
          <w:szCs w:val="16"/>
        </w:rPr>
        <w:t>, preparation of a funding proposal)</w:t>
      </w:r>
      <w:r w:rsidR="006604AC">
        <w:rPr>
          <w:rFonts w:ascii="Times New Roman" w:eastAsia="Times New Roman" w:hAnsi="Times New Roman" w:cs="Times New Roman"/>
          <w:sz w:val="16"/>
          <w:szCs w:val="16"/>
        </w:rPr>
        <w:t xml:space="preserve">; </w:t>
      </w:r>
      <w:r w:rsidR="006604AC" w:rsidRPr="006604AC">
        <w:rPr>
          <w:rFonts w:ascii="Times New Roman" w:eastAsia="Times New Roman" w:hAnsi="Times New Roman" w:cs="Times New Roman"/>
          <w:sz w:val="16"/>
          <w:szCs w:val="16"/>
        </w:rPr>
        <w:t xml:space="preserve">presentation of a paper at a regional or national conference, publication of a </w:t>
      </w:r>
      <w:r w:rsidR="00616551">
        <w:rPr>
          <w:rFonts w:ascii="Times New Roman" w:eastAsia="Times New Roman" w:hAnsi="Times New Roman" w:cs="Times New Roman"/>
          <w:sz w:val="16"/>
          <w:szCs w:val="16"/>
        </w:rPr>
        <w:t xml:space="preserve">non-peer-reviewed journal article, </w:t>
      </w:r>
      <w:r w:rsidR="006604AC" w:rsidRPr="006604AC">
        <w:rPr>
          <w:rFonts w:ascii="Times New Roman" w:eastAsia="Times New Roman" w:hAnsi="Times New Roman" w:cs="Times New Roman"/>
          <w:sz w:val="16"/>
          <w:szCs w:val="16"/>
        </w:rPr>
        <w:t>book review or encyclopedia entry</w:t>
      </w:r>
      <w:r w:rsidR="006604AC">
        <w:rPr>
          <w:rFonts w:ascii="Times New Roman" w:eastAsia="Times New Roman" w:hAnsi="Times New Roman" w:cs="Times New Roman"/>
          <w:sz w:val="16"/>
          <w:szCs w:val="16"/>
        </w:rPr>
        <w:t xml:space="preserve">; </w:t>
      </w:r>
      <w:r w:rsidR="006604AC" w:rsidRPr="006604AC">
        <w:rPr>
          <w:rFonts w:ascii="Times New Roman" w:eastAsia="Times New Roman" w:hAnsi="Times New Roman" w:cs="Times New Roman"/>
          <w:sz w:val="16"/>
          <w:szCs w:val="16"/>
        </w:rPr>
        <w:t>participation in research workshops and/or professional training</w:t>
      </w:r>
      <w:r>
        <w:rPr>
          <w:rFonts w:ascii="Times New Roman" w:eastAsia="Times New Roman" w:hAnsi="Times New Roman" w:cs="Times New Roman"/>
          <w:sz w:val="16"/>
          <w:szCs w:val="16"/>
        </w:rPr>
        <w:t>.</w:t>
      </w:r>
    </w:p>
    <w:p w14:paraId="3E1716A0"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16CBBD36" w14:textId="1891F79A"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sidR="00027CD6">
        <w:rPr>
          <w:rFonts w:ascii="Times New Roman" w:eastAsia="Times New Roman" w:hAnsi="Times New Roman" w:cs="Times New Roman"/>
          <w:sz w:val="16"/>
          <w:szCs w:val="16"/>
        </w:rPr>
        <w:t xml:space="preserve">Evidence </w:t>
      </w:r>
      <w:r w:rsidR="006604AC">
        <w:rPr>
          <w:rFonts w:ascii="Times New Roman" w:eastAsia="Times New Roman" w:hAnsi="Times New Roman" w:cs="Times New Roman"/>
          <w:sz w:val="16"/>
          <w:szCs w:val="16"/>
        </w:rPr>
        <w:t xml:space="preserve">includes, but is not limited to, </w:t>
      </w:r>
      <w:r w:rsidR="0040613B">
        <w:rPr>
          <w:rFonts w:ascii="Times New Roman" w:eastAsia="Times New Roman" w:hAnsi="Times New Roman" w:cs="Times New Roman"/>
          <w:sz w:val="16"/>
          <w:szCs w:val="16"/>
        </w:rPr>
        <w:t>a record of</w:t>
      </w:r>
      <w:r w:rsidR="0040613B" w:rsidRPr="0040613B">
        <w:rPr>
          <w:rFonts w:ascii="Times New Roman" w:eastAsia="Times New Roman" w:hAnsi="Times New Roman" w:cs="Times New Roman"/>
          <w:sz w:val="16"/>
          <w:szCs w:val="16"/>
        </w:rPr>
        <w:t xml:space="preserve"> peer-reviewed work,</w:t>
      </w:r>
      <w:r w:rsidR="005E0693" w:rsidRPr="005E0693">
        <w:rPr>
          <w:rFonts w:ascii="Times New Roman" w:eastAsia="Times New Roman" w:hAnsi="Times New Roman" w:cs="Times New Roman"/>
          <w:sz w:val="16"/>
          <w:szCs w:val="16"/>
        </w:rPr>
        <w:t xml:space="preserve"> such as publication of an article in a journal or </w:t>
      </w:r>
      <w:r w:rsidR="005E0693">
        <w:rPr>
          <w:rFonts w:ascii="Times New Roman" w:eastAsia="Times New Roman" w:hAnsi="Times New Roman" w:cs="Times New Roman"/>
          <w:sz w:val="16"/>
          <w:szCs w:val="16"/>
        </w:rPr>
        <w:t xml:space="preserve">of a scholarly </w:t>
      </w:r>
      <w:r w:rsidR="005E0693" w:rsidRPr="005E0693">
        <w:rPr>
          <w:rFonts w:ascii="Times New Roman" w:eastAsia="Times New Roman" w:hAnsi="Times New Roman" w:cs="Times New Roman"/>
          <w:sz w:val="16"/>
          <w:szCs w:val="16"/>
        </w:rPr>
        <w:t>book;</w:t>
      </w:r>
      <w:r w:rsidR="005E0693">
        <w:rPr>
          <w:rFonts w:ascii="Times New Roman" w:eastAsia="Times New Roman" w:hAnsi="Times New Roman" w:cs="Times New Roman"/>
          <w:sz w:val="16"/>
          <w:szCs w:val="16"/>
        </w:rPr>
        <w:t xml:space="preserve"> </w:t>
      </w:r>
      <w:r w:rsidR="005E0693" w:rsidRPr="005E0693">
        <w:rPr>
          <w:rFonts w:ascii="Times New Roman" w:eastAsia="Times New Roman" w:hAnsi="Times New Roman" w:cs="Times New Roman"/>
          <w:sz w:val="16"/>
          <w:szCs w:val="16"/>
        </w:rPr>
        <w:t xml:space="preserve">research awards; award of peer-reviewed external funding; peer-reviewed presentations or invited presentations at </w:t>
      </w:r>
      <w:r w:rsidR="005E0693">
        <w:rPr>
          <w:rFonts w:ascii="Times New Roman" w:eastAsia="Times New Roman" w:hAnsi="Times New Roman" w:cs="Times New Roman"/>
          <w:sz w:val="16"/>
          <w:szCs w:val="16"/>
        </w:rPr>
        <w:t>state or regional conferences</w:t>
      </w:r>
      <w:r>
        <w:rPr>
          <w:rFonts w:ascii="Times New Roman" w:eastAsia="Times New Roman" w:hAnsi="Times New Roman" w:cs="Times New Roman"/>
          <w:sz w:val="16"/>
          <w:szCs w:val="16"/>
        </w:rPr>
        <w:t>.</w:t>
      </w:r>
      <w:r w:rsidR="00877547">
        <w:rPr>
          <w:rFonts w:ascii="Times New Roman" w:eastAsia="Times New Roman" w:hAnsi="Times New Roman" w:cs="Times New Roman"/>
          <w:sz w:val="16"/>
          <w:szCs w:val="16"/>
        </w:rPr>
        <w:t xml:space="preserve"> </w:t>
      </w:r>
      <w:bookmarkStart w:id="0" w:name="_Hlk46847647"/>
      <w:r w:rsidR="00877547">
        <w:rPr>
          <w:rFonts w:ascii="Times New Roman" w:eastAsia="Times New Roman" w:hAnsi="Times New Roman" w:cs="Times New Roman"/>
          <w:sz w:val="16"/>
          <w:szCs w:val="16"/>
        </w:rPr>
        <w:t>Multiple</w:t>
      </w:r>
      <w:r w:rsidR="00877547" w:rsidRPr="00877547">
        <w:rPr>
          <w:rFonts w:ascii="Times New Roman" w:eastAsia="Times New Roman" w:hAnsi="Times New Roman" w:cs="Times New Roman"/>
          <w:sz w:val="16"/>
          <w:szCs w:val="16"/>
        </w:rPr>
        <w:t xml:space="preserve"> examples of scholar</w:t>
      </w:r>
      <w:r w:rsidR="00877547">
        <w:rPr>
          <w:rFonts w:ascii="Times New Roman" w:eastAsia="Times New Roman" w:hAnsi="Times New Roman" w:cs="Times New Roman"/>
          <w:sz w:val="16"/>
          <w:szCs w:val="16"/>
        </w:rPr>
        <w:t>ship that in isolation</w:t>
      </w:r>
      <w:r w:rsidR="00877547" w:rsidRPr="00877547">
        <w:rPr>
          <w:rFonts w:ascii="Times New Roman" w:eastAsia="Times New Roman" w:hAnsi="Times New Roman" w:cs="Times New Roman"/>
          <w:sz w:val="16"/>
          <w:szCs w:val="16"/>
        </w:rPr>
        <w:t xml:space="preserve"> would minimally meet expectations </w:t>
      </w:r>
      <w:r w:rsidR="00877547">
        <w:rPr>
          <w:rFonts w:ascii="Times New Roman" w:eastAsia="Times New Roman" w:hAnsi="Times New Roman" w:cs="Times New Roman"/>
          <w:sz w:val="16"/>
          <w:szCs w:val="16"/>
        </w:rPr>
        <w:t xml:space="preserve">(score of 1) </w:t>
      </w:r>
      <w:r w:rsidR="00877547" w:rsidRPr="00877547">
        <w:rPr>
          <w:rFonts w:ascii="Times New Roman" w:eastAsia="Times New Roman" w:hAnsi="Times New Roman" w:cs="Times New Roman"/>
          <w:sz w:val="16"/>
          <w:szCs w:val="16"/>
        </w:rPr>
        <w:t xml:space="preserve">may warrant a </w:t>
      </w:r>
      <w:r w:rsidR="009D3051">
        <w:rPr>
          <w:rFonts w:ascii="Times New Roman" w:eastAsia="Times New Roman" w:hAnsi="Times New Roman" w:cs="Times New Roman"/>
          <w:sz w:val="16"/>
          <w:szCs w:val="16"/>
        </w:rPr>
        <w:t>score</w:t>
      </w:r>
      <w:r w:rsidR="00877547" w:rsidRPr="00877547">
        <w:rPr>
          <w:rFonts w:ascii="Times New Roman" w:eastAsia="Times New Roman" w:hAnsi="Times New Roman" w:cs="Times New Roman"/>
          <w:sz w:val="16"/>
          <w:szCs w:val="16"/>
        </w:rPr>
        <w:t xml:space="preserve"> of </w:t>
      </w:r>
      <w:r w:rsidR="00877547">
        <w:rPr>
          <w:rFonts w:ascii="Times New Roman" w:eastAsia="Times New Roman" w:hAnsi="Times New Roman" w:cs="Times New Roman"/>
          <w:sz w:val="16"/>
          <w:szCs w:val="16"/>
        </w:rPr>
        <w:t xml:space="preserve">fully meets </w:t>
      </w:r>
      <w:r w:rsidR="00877547" w:rsidRPr="00877547">
        <w:rPr>
          <w:rFonts w:ascii="Times New Roman" w:eastAsia="Times New Roman" w:hAnsi="Times New Roman" w:cs="Times New Roman"/>
          <w:sz w:val="16"/>
          <w:szCs w:val="16"/>
        </w:rPr>
        <w:t>expectations</w:t>
      </w:r>
      <w:r w:rsidR="00877547">
        <w:rPr>
          <w:rFonts w:ascii="Times New Roman" w:eastAsia="Times New Roman" w:hAnsi="Times New Roman" w:cs="Times New Roman"/>
          <w:sz w:val="16"/>
          <w:szCs w:val="16"/>
        </w:rPr>
        <w:t xml:space="preserve"> (score of 2)</w:t>
      </w:r>
      <w:r w:rsidR="00877547" w:rsidRPr="00877547">
        <w:rPr>
          <w:rFonts w:ascii="Times New Roman" w:eastAsia="Times New Roman" w:hAnsi="Times New Roman" w:cs="Times New Roman"/>
          <w:sz w:val="16"/>
          <w:szCs w:val="16"/>
        </w:rPr>
        <w:t>.</w:t>
      </w:r>
    </w:p>
    <w:bookmarkEnd w:id="0"/>
    <w:p w14:paraId="2126863A" w14:textId="77777777"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5DF82F18" w14:textId="2D2B35C8" w:rsidR="005A28C7" w:rsidRPr="00860847" w:rsidRDefault="005A28C7" w:rsidP="005A28C7">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E37DC3" w:rsidRPr="00E37DC3">
        <w:rPr>
          <w:rFonts w:ascii="Times New Roman" w:eastAsia="Times New Roman" w:hAnsi="Times New Roman" w:cs="Times New Roman"/>
          <w:sz w:val="16"/>
          <w:szCs w:val="16"/>
        </w:rPr>
        <w:t>E</w:t>
      </w:r>
      <w:r w:rsidR="00E37DC3">
        <w:rPr>
          <w:rFonts w:ascii="Times New Roman" w:eastAsia="Times New Roman" w:hAnsi="Times New Roman" w:cs="Times New Roman"/>
          <w:sz w:val="16"/>
          <w:szCs w:val="16"/>
        </w:rPr>
        <w:t xml:space="preserve">vidence </w:t>
      </w:r>
      <w:r w:rsidR="00E37DC3" w:rsidRPr="00E37DC3">
        <w:rPr>
          <w:rFonts w:ascii="Times New Roman" w:eastAsia="Times New Roman" w:hAnsi="Times New Roman" w:cs="Times New Roman"/>
          <w:sz w:val="16"/>
          <w:szCs w:val="16"/>
        </w:rPr>
        <w:t>include</w:t>
      </w:r>
      <w:r w:rsidR="00027CD6">
        <w:rPr>
          <w:rFonts w:ascii="Times New Roman" w:eastAsia="Times New Roman" w:hAnsi="Times New Roman" w:cs="Times New Roman"/>
          <w:sz w:val="16"/>
          <w:szCs w:val="16"/>
        </w:rPr>
        <w:t>s</w:t>
      </w:r>
      <w:r w:rsidR="00E37DC3">
        <w:rPr>
          <w:rFonts w:ascii="Times New Roman" w:eastAsia="Times New Roman" w:hAnsi="Times New Roman" w:cs="Times New Roman"/>
          <w:sz w:val="16"/>
          <w:szCs w:val="16"/>
        </w:rPr>
        <w:t xml:space="preserve">, but is not limited to, </w:t>
      </w:r>
      <w:r w:rsidR="00027CD6">
        <w:rPr>
          <w:rFonts w:ascii="Times New Roman" w:eastAsia="Times New Roman" w:hAnsi="Times New Roman" w:cs="Times New Roman"/>
          <w:sz w:val="16"/>
          <w:szCs w:val="16"/>
        </w:rPr>
        <w:t>a</w:t>
      </w:r>
      <w:r w:rsidR="006604AC">
        <w:rPr>
          <w:rFonts w:ascii="Times New Roman" w:eastAsia="Times New Roman" w:hAnsi="Times New Roman" w:cs="Times New Roman"/>
          <w:sz w:val="16"/>
          <w:szCs w:val="16"/>
        </w:rPr>
        <w:t>n exemplary</w:t>
      </w:r>
      <w:r w:rsidR="00027CD6">
        <w:rPr>
          <w:rFonts w:ascii="Times New Roman" w:eastAsia="Times New Roman" w:hAnsi="Times New Roman" w:cs="Times New Roman"/>
          <w:sz w:val="16"/>
          <w:szCs w:val="16"/>
        </w:rPr>
        <w:t xml:space="preserve"> </w:t>
      </w:r>
      <w:bookmarkStart w:id="1" w:name="_Hlk46827616"/>
      <w:r w:rsidR="00027CD6">
        <w:rPr>
          <w:rFonts w:ascii="Times New Roman" w:eastAsia="Times New Roman" w:hAnsi="Times New Roman" w:cs="Times New Roman"/>
          <w:sz w:val="16"/>
          <w:szCs w:val="16"/>
        </w:rPr>
        <w:t xml:space="preserve">record </w:t>
      </w:r>
      <w:r w:rsidR="00E37DC3" w:rsidRPr="00E37DC3">
        <w:rPr>
          <w:rFonts w:ascii="Times New Roman" w:eastAsia="Times New Roman" w:hAnsi="Times New Roman" w:cs="Times New Roman"/>
          <w:sz w:val="16"/>
          <w:szCs w:val="16"/>
        </w:rPr>
        <w:t xml:space="preserve">of </w:t>
      </w:r>
      <w:r w:rsidR="00E37DC3">
        <w:rPr>
          <w:rFonts w:ascii="Times New Roman" w:eastAsia="Times New Roman" w:hAnsi="Times New Roman" w:cs="Times New Roman"/>
          <w:sz w:val="16"/>
          <w:szCs w:val="16"/>
        </w:rPr>
        <w:t>substantial peer-reviewed work</w:t>
      </w:r>
      <w:r w:rsidR="006604AC">
        <w:rPr>
          <w:rFonts w:ascii="Times New Roman" w:eastAsia="Times New Roman" w:hAnsi="Times New Roman" w:cs="Times New Roman"/>
          <w:sz w:val="16"/>
          <w:szCs w:val="16"/>
        </w:rPr>
        <w:t>, such as</w:t>
      </w:r>
      <w:r w:rsidR="00E37DC3">
        <w:rPr>
          <w:rFonts w:ascii="Times New Roman" w:eastAsia="Times New Roman" w:hAnsi="Times New Roman" w:cs="Times New Roman"/>
          <w:sz w:val="16"/>
          <w:szCs w:val="16"/>
        </w:rPr>
        <w:t xml:space="preserve"> publication of a</w:t>
      </w:r>
      <w:r w:rsidR="008224CE">
        <w:rPr>
          <w:rFonts w:ascii="Times New Roman" w:eastAsia="Times New Roman" w:hAnsi="Times New Roman" w:cs="Times New Roman"/>
          <w:sz w:val="16"/>
          <w:szCs w:val="16"/>
        </w:rPr>
        <w:t>n</w:t>
      </w:r>
      <w:r w:rsidR="00E37DC3">
        <w:rPr>
          <w:rFonts w:ascii="Times New Roman" w:eastAsia="Times New Roman" w:hAnsi="Times New Roman" w:cs="Times New Roman"/>
          <w:sz w:val="16"/>
          <w:szCs w:val="16"/>
        </w:rPr>
        <w:t xml:space="preserve"> </w:t>
      </w:r>
      <w:r w:rsidR="008224CE">
        <w:rPr>
          <w:rFonts w:ascii="Times New Roman" w:eastAsia="Times New Roman" w:hAnsi="Times New Roman" w:cs="Times New Roman"/>
          <w:sz w:val="16"/>
          <w:szCs w:val="16"/>
        </w:rPr>
        <w:t xml:space="preserve">article in a highly regarded journal or </w:t>
      </w:r>
      <w:r w:rsidR="005E0693">
        <w:rPr>
          <w:rFonts w:ascii="Times New Roman" w:eastAsia="Times New Roman" w:hAnsi="Times New Roman" w:cs="Times New Roman"/>
          <w:sz w:val="16"/>
          <w:szCs w:val="16"/>
        </w:rPr>
        <w:t xml:space="preserve">of a </w:t>
      </w:r>
      <w:r w:rsidR="00E37DC3">
        <w:rPr>
          <w:rFonts w:ascii="Times New Roman" w:eastAsia="Times New Roman" w:hAnsi="Times New Roman" w:cs="Times New Roman"/>
          <w:sz w:val="16"/>
          <w:szCs w:val="16"/>
        </w:rPr>
        <w:t>book from</w:t>
      </w:r>
      <w:r w:rsidR="00E37DC3" w:rsidRPr="00E37DC3">
        <w:rPr>
          <w:rFonts w:ascii="Times New Roman" w:eastAsia="Times New Roman" w:hAnsi="Times New Roman" w:cs="Times New Roman"/>
          <w:sz w:val="16"/>
          <w:szCs w:val="16"/>
        </w:rPr>
        <w:t xml:space="preserve"> a</w:t>
      </w:r>
      <w:r w:rsidR="008224CE">
        <w:rPr>
          <w:rFonts w:ascii="Times New Roman" w:eastAsia="Times New Roman" w:hAnsi="Times New Roman" w:cs="Times New Roman"/>
          <w:sz w:val="16"/>
          <w:szCs w:val="16"/>
        </w:rPr>
        <w:t xml:space="preserve"> major </w:t>
      </w:r>
      <w:r w:rsidR="00E37DC3" w:rsidRPr="00E37DC3">
        <w:rPr>
          <w:rFonts w:ascii="Times New Roman" w:eastAsia="Times New Roman" w:hAnsi="Times New Roman" w:cs="Times New Roman"/>
          <w:sz w:val="16"/>
          <w:szCs w:val="16"/>
        </w:rPr>
        <w:t xml:space="preserve">academic or university press; national research awards; award of significant or multi-year peer-reviewed external funding; </w:t>
      </w:r>
      <w:r w:rsidR="00E37DC3">
        <w:rPr>
          <w:rFonts w:ascii="Times New Roman" w:eastAsia="Times New Roman" w:hAnsi="Times New Roman" w:cs="Times New Roman"/>
          <w:sz w:val="16"/>
          <w:szCs w:val="16"/>
        </w:rPr>
        <w:t xml:space="preserve">peer-reviewed </w:t>
      </w:r>
      <w:r w:rsidR="00E37DC3" w:rsidRPr="00E37DC3">
        <w:rPr>
          <w:rFonts w:ascii="Times New Roman" w:eastAsia="Times New Roman" w:hAnsi="Times New Roman" w:cs="Times New Roman"/>
          <w:sz w:val="16"/>
          <w:szCs w:val="16"/>
        </w:rPr>
        <w:t xml:space="preserve">presentations </w:t>
      </w:r>
      <w:r w:rsidR="00E37DC3">
        <w:rPr>
          <w:rFonts w:ascii="Times New Roman" w:eastAsia="Times New Roman" w:hAnsi="Times New Roman" w:cs="Times New Roman"/>
          <w:sz w:val="16"/>
          <w:szCs w:val="16"/>
        </w:rPr>
        <w:t xml:space="preserve">or invited presentations at </w:t>
      </w:r>
      <w:r w:rsidR="00E37DC3" w:rsidRPr="00E37DC3">
        <w:rPr>
          <w:rFonts w:ascii="Times New Roman" w:eastAsia="Times New Roman" w:hAnsi="Times New Roman" w:cs="Times New Roman"/>
          <w:sz w:val="16"/>
          <w:szCs w:val="16"/>
        </w:rPr>
        <w:t xml:space="preserve">national or international </w:t>
      </w:r>
      <w:r w:rsidR="00E37DC3">
        <w:rPr>
          <w:rFonts w:ascii="Times New Roman" w:eastAsia="Times New Roman" w:hAnsi="Times New Roman" w:cs="Times New Roman"/>
          <w:sz w:val="16"/>
          <w:szCs w:val="16"/>
        </w:rPr>
        <w:t>conferences</w:t>
      </w:r>
      <w:bookmarkEnd w:id="1"/>
      <w:r>
        <w:rPr>
          <w:rFonts w:ascii="Times New Roman" w:eastAsia="Times New Roman" w:hAnsi="Times New Roman" w:cs="Times New Roman"/>
          <w:sz w:val="16"/>
          <w:szCs w:val="16"/>
        </w:rPr>
        <w:t>.</w:t>
      </w:r>
    </w:p>
    <w:p w14:paraId="502A9FB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E3F4CA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Supervisor's comments:</w:t>
      </w:r>
    </w:p>
    <w:p w14:paraId="2D6BD26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1C743E78"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p>
    <w:p w14:paraId="328D5524"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p>
    <w:p w14:paraId="73080DD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Scholarship r</w:t>
      </w:r>
      <w:r w:rsidRPr="00860847">
        <w:rPr>
          <w:rFonts w:ascii="Times New Roman" w:eastAsia="Times New Roman" w:hAnsi="Times New Roman" w:cs="Times New Roman"/>
          <w:iCs/>
          <w:sz w:val="24"/>
          <w:szCs w:val="24"/>
        </w:rPr>
        <w:t xml:space="preserve">ating: </w:t>
      </w:r>
      <w:r w:rsidRPr="00860847">
        <w:rPr>
          <w:rFonts w:ascii="Times New Roman" w:eastAsia="Times New Roman" w:hAnsi="Times New Roman" w:cs="Times New Roman"/>
          <w:sz w:val="24"/>
          <w:szCs w:val="24"/>
        </w:rPr>
        <w:t>_____ (15% of composite rating)</w:t>
      </w:r>
    </w:p>
    <w:p w14:paraId="17088B37"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3DD16BD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2621D232"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860847">
        <w:rPr>
          <w:rFonts w:ascii="Times New Roman" w:eastAsia="Times New Roman" w:hAnsi="Times New Roman" w:cs="Times New Roman"/>
          <w:b/>
          <w:iCs/>
          <w:sz w:val="24"/>
          <w:szCs w:val="24"/>
        </w:rPr>
        <w:t>III. Supervisor’s assessment of service</w:t>
      </w:r>
    </w:p>
    <w:p w14:paraId="7A89948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B136951" w14:textId="1D0D2BBF" w:rsidR="00860847" w:rsidRPr="00860847" w:rsidRDefault="00A87269"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r w:rsidRPr="00A87269">
        <w:rPr>
          <w:rFonts w:ascii="Times New Roman" w:eastAsia="Times New Roman" w:hAnsi="Times New Roman" w:cs="Times New Roman"/>
          <w:iCs/>
          <w:sz w:val="20"/>
          <w:szCs w:val="20"/>
        </w:rPr>
        <w:t xml:space="preserve">Examples of </w:t>
      </w:r>
      <w:r>
        <w:rPr>
          <w:rFonts w:ascii="Times New Roman" w:eastAsia="Times New Roman" w:hAnsi="Times New Roman" w:cs="Times New Roman"/>
          <w:iCs/>
          <w:sz w:val="20"/>
          <w:szCs w:val="20"/>
        </w:rPr>
        <w:t xml:space="preserve">service </w:t>
      </w:r>
      <w:r w:rsidRPr="00A87269">
        <w:rPr>
          <w:rFonts w:ascii="Times New Roman" w:eastAsia="Times New Roman" w:hAnsi="Times New Roman" w:cs="Times New Roman"/>
          <w:iCs/>
          <w:sz w:val="20"/>
          <w:szCs w:val="20"/>
        </w:rPr>
        <w:t xml:space="preserve">activities are found in II.C of the Libraries’ Personnel Document. Not all categories apply to every librarian. In assigning a score, the supervisor should consider the </w:t>
      </w:r>
      <w:r>
        <w:rPr>
          <w:rFonts w:ascii="Times New Roman" w:eastAsia="Times New Roman" w:hAnsi="Times New Roman" w:cs="Times New Roman"/>
          <w:iCs/>
          <w:sz w:val="20"/>
          <w:szCs w:val="20"/>
        </w:rPr>
        <w:t xml:space="preserve">depth and impact </w:t>
      </w:r>
      <w:r w:rsidRPr="00A87269">
        <w:rPr>
          <w:rFonts w:ascii="Times New Roman" w:eastAsia="Times New Roman" w:hAnsi="Times New Roman" w:cs="Times New Roman"/>
          <w:iCs/>
          <w:sz w:val="20"/>
          <w:szCs w:val="20"/>
        </w:rPr>
        <w:t>of a faculty member’s work</w:t>
      </w:r>
      <w:r w:rsidR="00F73B0E">
        <w:rPr>
          <w:rFonts w:ascii="Times New Roman" w:eastAsia="Times New Roman" w:hAnsi="Times New Roman" w:cs="Times New Roman"/>
          <w:iCs/>
          <w:sz w:val="20"/>
          <w:szCs w:val="20"/>
        </w:rPr>
        <w:t xml:space="preserve">, as well as the scope of the participation (e.g., national versus regional), </w:t>
      </w:r>
      <w:r w:rsidRPr="00A87269">
        <w:rPr>
          <w:rFonts w:ascii="Times New Roman" w:eastAsia="Times New Roman" w:hAnsi="Times New Roman" w:cs="Times New Roman"/>
          <w:iCs/>
          <w:sz w:val="20"/>
          <w:szCs w:val="20"/>
        </w:rPr>
        <w:t xml:space="preserve">and not rely </w:t>
      </w:r>
      <w:r w:rsidR="0011067B">
        <w:rPr>
          <w:rFonts w:ascii="Times New Roman" w:eastAsia="Times New Roman" w:hAnsi="Times New Roman" w:cs="Times New Roman"/>
          <w:iCs/>
          <w:sz w:val="20"/>
          <w:szCs w:val="20"/>
        </w:rPr>
        <w:t xml:space="preserve">solely </w:t>
      </w:r>
      <w:r w:rsidRPr="00A87269">
        <w:rPr>
          <w:rFonts w:ascii="Times New Roman" w:eastAsia="Times New Roman" w:hAnsi="Times New Roman" w:cs="Times New Roman"/>
          <w:iCs/>
          <w:sz w:val="20"/>
          <w:szCs w:val="20"/>
        </w:rPr>
        <w:t xml:space="preserve">on the </w:t>
      </w:r>
      <w:r>
        <w:rPr>
          <w:rFonts w:ascii="Times New Roman" w:eastAsia="Times New Roman" w:hAnsi="Times New Roman" w:cs="Times New Roman"/>
          <w:iCs/>
          <w:sz w:val="20"/>
          <w:szCs w:val="20"/>
        </w:rPr>
        <w:t xml:space="preserve">quantity </w:t>
      </w:r>
      <w:r w:rsidR="00AD4A8D">
        <w:rPr>
          <w:rFonts w:ascii="Times New Roman" w:eastAsia="Times New Roman" w:hAnsi="Times New Roman" w:cs="Times New Roman"/>
          <w:iCs/>
          <w:sz w:val="20"/>
          <w:szCs w:val="20"/>
        </w:rPr>
        <w:t xml:space="preserve">or categorization </w:t>
      </w:r>
      <w:r>
        <w:rPr>
          <w:rFonts w:ascii="Times New Roman" w:eastAsia="Times New Roman" w:hAnsi="Times New Roman" w:cs="Times New Roman"/>
          <w:iCs/>
          <w:sz w:val="20"/>
          <w:szCs w:val="20"/>
        </w:rPr>
        <w:t>of activities</w:t>
      </w:r>
      <w:r w:rsidR="00860847" w:rsidRPr="00860847">
        <w:rPr>
          <w:rFonts w:ascii="Times New Roman" w:eastAsia="Times New Roman" w:hAnsi="Times New Roman" w:cs="Times New Roman"/>
          <w:iCs/>
          <w:sz w:val="20"/>
          <w:szCs w:val="20"/>
        </w:rPr>
        <w:t>.</w:t>
      </w:r>
    </w:p>
    <w:p w14:paraId="02BC087E"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10063D6" w14:textId="77777777" w:rsidR="005A28C7" w:rsidRPr="000E0645"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b/>
          <w:bCs/>
          <w:sz w:val="24"/>
          <w:szCs w:val="24"/>
        </w:rPr>
      </w:pPr>
      <w:r w:rsidRPr="000E0645">
        <w:rPr>
          <w:rFonts w:ascii="Times New Roman" w:eastAsia="Times New Roman" w:hAnsi="Times New Roman" w:cs="Times New Roman"/>
          <w:b/>
          <w:bCs/>
          <w:sz w:val="24"/>
          <w:szCs w:val="24"/>
        </w:rPr>
        <w:t>Scale</w:t>
      </w:r>
    </w:p>
    <w:p w14:paraId="3702FCA8" w14:textId="77777777" w:rsidR="005A28C7" w:rsidRDefault="005A28C7" w:rsidP="005A28C7">
      <w:pPr>
        <w:widowControl w:val="0"/>
        <w:shd w:val="clear" w:color="auto" w:fill="D9D9D9"/>
        <w:autoSpaceDE w:val="0"/>
        <w:autoSpaceDN w:val="0"/>
        <w:adjustRightInd w:val="0"/>
        <w:spacing w:after="0" w:line="240" w:lineRule="auto"/>
        <w:jc w:val="center"/>
        <w:rPr>
          <w:rFonts w:ascii="Times New Roman" w:eastAsia="Times New Roman" w:hAnsi="Times New Roman" w:cs="Times New Roman"/>
          <w:sz w:val="16"/>
          <w:szCs w:val="16"/>
        </w:rPr>
      </w:pPr>
    </w:p>
    <w:p w14:paraId="131689C6" w14:textId="5FAFA6F6"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0</w:t>
      </w:r>
      <w:r w:rsidRPr="00027CD6">
        <w:rPr>
          <w:rFonts w:ascii="Times New Roman" w:eastAsia="Times New Roman" w:hAnsi="Times New Roman" w:cs="Times New Roman"/>
          <w:b/>
          <w:bCs/>
          <w:sz w:val="16"/>
          <w:szCs w:val="16"/>
        </w:rPr>
        <w:t>–</w:t>
      </w:r>
      <w:r w:rsidR="00F73B0E">
        <w:rPr>
          <w:rFonts w:ascii="Times New Roman" w:eastAsia="Times New Roman" w:hAnsi="Times New Roman" w:cs="Times New Roman"/>
          <w:sz w:val="16"/>
          <w:szCs w:val="16"/>
        </w:rPr>
        <w:t>No evidence beyond what is immediately required as an integral part of the faculty member’s professional performance exists</w:t>
      </w:r>
      <w:r>
        <w:rPr>
          <w:rFonts w:ascii="Times New Roman" w:eastAsia="Times New Roman" w:hAnsi="Times New Roman" w:cs="Times New Roman"/>
          <w:sz w:val="16"/>
          <w:szCs w:val="16"/>
        </w:rPr>
        <w:t>.</w:t>
      </w:r>
    </w:p>
    <w:p w14:paraId="62B0399C"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1D9EF6DB" w14:textId="011C55F6"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w:t>
      </w:r>
      <w:r w:rsidRPr="00027CD6">
        <w:rPr>
          <w:rFonts w:ascii="Times New Roman" w:eastAsia="Times New Roman" w:hAnsi="Times New Roman" w:cs="Times New Roman"/>
          <w:b/>
          <w:bCs/>
          <w:sz w:val="16"/>
          <w:szCs w:val="16"/>
        </w:rPr>
        <w:t>–</w:t>
      </w:r>
      <w:r w:rsidRPr="00860847">
        <w:rPr>
          <w:rFonts w:ascii="Times New Roman" w:eastAsia="Times New Roman" w:hAnsi="Times New Roman" w:cs="Times New Roman"/>
          <w:sz w:val="16"/>
          <w:szCs w:val="16"/>
        </w:rPr>
        <w:t>E</w:t>
      </w:r>
      <w:r w:rsidR="00F73B0E">
        <w:rPr>
          <w:rFonts w:ascii="Times New Roman" w:eastAsia="Times New Roman" w:hAnsi="Times New Roman" w:cs="Times New Roman"/>
          <w:sz w:val="16"/>
          <w:szCs w:val="16"/>
        </w:rPr>
        <w:t>vidence includes, but is not limited to,</w:t>
      </w:r>
      <w:r w:rsidR="00F73B0E" w:rsidRPr="00F73B0E">
        <w:rPr>
          <w:rFonts w:ascii="Times New Roman" w:eastAsia="Times New Roman" w:hAnsi="Times New Roman" w:cs="Times New Roman"/>
          <w:sz w:val="16"/>
          <w:szCs w:val="16"/>
        </w:rPr>
        <w:t xml:space="preserve"> </w:t>
      </w:r>
      <w:r w:rsidR="00F73B0E">
        <w:rPr>
          <w:rFonts w:ascii="Times New Roman" w:eastAsia="Times New Roman" w:hAnsi="Times New Roman" w:cs="Times New Roman"/>
          <w:sz w:val="16"/>
          <w:szCs w:val="16"/>
        </w:rPr>
        <w:t xml:space="preserve">active </w:t>
      </w:r>
      <w:r w:rsidR="00F73B0E" w:rsidRPr="00F73B0E">
        <w:rPr>
          <w:rFonts w:ascii="Times New Roman" w:eastAsia="Times New Roman" w:hAnsi="Times New Roman" w:cs="Times New Roman"/>
          <w:sz w:val="16"/>
          <w:szCs w:val="16"/>
        </w:rPr>
        <w:t>member</w:t>
      </w:r>
      <w:r w:rsidR="00F73B0E">
        <w:rPr>
          <w:rFonts w:ascii="Times New Roman" w:eastAsia="Times New Roman" w:hAnsi="Times New Roman" w:cs="Times New Roman"/>
          <w:sz w:val="16"/>
          <w:szCs w:val="16"/>
        </w:rPr>
        <w:t>ship</w:t>
      </w:r>
      <w:r w:rsidR="00F73B0E" w:rsidRPr="00F73B0E">
        <w:rPr>
          <w:rFonts w:ascii="Times New Roman" w:eastAsia="Times New Roman" w:hAnsi="Times New Roman" w:cs="Times New Roman"/>
          <w:sz w:val="16"/>
          <w:szCs w:val="16"/>
        </w:rPr>
        <w:t xml:space="preserve"> of a standing or ad-hoc committee and participation in departmental </w:t>
      </w:r>
      <w:r w:rsidR="00F73B0E">
        <w:rPr>
          <w:rFonts w:ascii="Times New Roman" w:eastAsia="Times New Roman" w:hAnsi="Times New Roman" w:cs="Times New Roman"/>
          <w:sz w:val="16"/>
          <w:szCs w:val="16"/>
        </w:rPr>
        <w:t>affairs and governance</w:t>
      </w:r>
      <w:r>
        <w:rPr>
          <w:rFonts w:ascii="Times New Roman" w:eastAsia="Times New Roman" w:hAnsi="Times New Roman" w:cs="Times New Roman"/>
          <w:sz w:val="16"/>
          <w:szCs w:val="16"/>
        </w:rPr>
        <w:t>.</w:t>
      </w:r>
    </w:p>
    <w:p w14:paraId="7670F996"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723DB03" w14:textId="04EEDD3C"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sidRPr="000E0645">
        <w:rPr>
          <w:rFonts w:ascii="Times New Roman" w:eastAsia="Times New Roman" w:hAnsi="Times New Roman" w:cs="Times New Roman"/>
          <w:b/>
          <w:bCs/>
          <w:sz w:val="16"/>
          <w:szCs w:val="16"/>
        </w:rPr>
        <w:t>2–</w:t>
      </w:r>
      <w:r>
        <w:rPr>
          <w:rFonts w:ascii="Times New Roman" w:eastAsia="Times New Roman" w:hAnsi="Times New Roman" w:cs="Times New Roman"/>
          <w:sz w:val="16"/>
          <w:szCs w:val="16"/>
        </w:rPr>
        <w:t xml:space="preserve">Evidence includes, but is not limited to, </w:t>
      </w:r>
      <w:r w:rsidR="00F73B0E">
        <w:rPr>
          <w:rFonts w:ascii="Times New Roman" w:eastAsia="Times New Roman" w:hAnsi="Times New Roman" w:cs="Times New Roman"/>
          <w:sz w:val="16"/>
          <w:szCs w:val="16"/>
        </w:rPr>
        <w:t xml:space="preserve">active </w:t>
      </w:r>
      <w:r w:rsidR="00F73B0E" w:rsidRPr="00F73B0E">
        <w:rPr>
          <w:rFonts w:ascii="Times New Roman" w:eastAsia="Times New Roman" w:hAnsi="Times New Roman" w:cs="Times New Roman"/>
          <w:sz w:val="16"/>
          <w:szCs w:val="16"/>
        </w:rPr>
        <w:t xml:space="preserve">membership on two or more </w:t>
      </w:r>
      <w:r w:rsidR="00F73B0E">
        <w:rPr>
          <w:rFonts w:ascii="Times New Roman" w:eastAsia="Times New Roman" w:hAnsi="Times New Roman" w:cs="Times New Roman"/>
          <w:sz w:val="16"/>
          <w:szCs w:val="16"/>
        </w:rPr>
        <w:t xml:space="preserve">standing or ad-hoc </w:t>
      </w:r>
      <w:r w:rsidR="00F73B0E" w:rsidRPr="00F73B0E">
        <w:rPr>
          <w:rFonts w:ascii="Times New Roman" w:eastAsia="Times New Roman" w:hAnsi="Times New Roman" w:cs="Times New Roman"/>
          <w:sz w:val="16"/>
          <w:szCs w:val="16"/>
        </w:rPr>
        <w:t>committees</w:t>
      </w:r>
      <w:r w:rsidR="00F96879">
        <w:rPr>
          <w:rFonts w:ascii="Times New Roman" w:eastAsia="Times New Roman" w:hAnsi="Times New Roman" w:cs="Times New Roman"/>
          <w:sz w:val="16"/>
          <w:szCs w:val="16"/>
        </w:rPr>
        <w:t xml:space="preserve">; </w:t>
      </w:r>
      <w:r w:rsidR="001D0308">
        <w:rPr>
          <w:rFonts w:ascii="Times New Roman" w:eastAsia="Times New Roman" w:hAnsi="Times New Roman" w:cs="Times New Roman"/>
          <w:sz w:val="16"/>
          <w:szCs w:val="16"/>
        </w:rPr>
        <w:t xml:space="preserve">substantial contributions to departmental affairs and governance; </w:t>
      </w:r>
      <w:r w:rsidR="001B552A">
        <w:rPr>
          <w:rFonts w:ascii="Times New Roman" w:eastAsia="Times New Roman" w:hAnsi="Times New Roman" w:cs="Times New Roman"/>
          <w:sz w:val="16"/>
          <w:szCs w:val="16"/>
        </w:rPr>
        <w:t xml:space="preserve">participation in </w:t>
      </w:r>
      <w:r w:rsidR="00651CC5">
        <w:rPr>
          <w:rFonts w:ascii="Times New Roman" w:eastAsia="Times New Roman" w:hAnsi="Times New Roman" w:cs="Times New Roman"/>
          <w:sz w:val="16"/>
          <w:szCs w:val="16"/>
        </w:rPr>
        <w:t xml:space="preserve">university-wide </w:t>
      </w:r>
      <w:r w:rsidR="00AD4A8D">
        <w:rPr>
          <w:rFonts w:ascii="Times New Roman" w:eastAsia="Times New Roman" w:hAnsi="Times New Roman" w:cs="Times New Roman"/>
          <w:sz w:val="16"/>
          <w:szCs w:val="16"/>
        </w:rPr>
        <w:t>service</w:t>
      </w:r>
      <w:r w:rsidR="00651CC5">
        <w:rPr>
          <w:rFonts w:ascii="Times New Roman" w:eastAsia="Times New Roman" w:hAnsi="Times New Roman" w:cs="Times New Roman"/>
          <w:sz w:val="16"/>
          <w:szCs w:val="16"/>
        </w:rPr>
        <w:t xml:space="preserve"> and/or extramural </w:t>
      </w:r>
      <w:r w:rsidR="00AD4A8D">
        <w:rPr>
          <w:rFonts w:ascii="Times New Roman" w:eastAsia="Times New Roman" w:hAnsi="Times New Roman" w:cs="Times New Roman"/>
          <w:sz w:val="16"/>
          <w:szCs w:val="16"/>
        </w:rPr>
        <w:t xml:space="preserve">contributions </w:t>
      </w:r>
      <w:r w:rsidR="00651CC5">
        <w:rPr>
          <w:rFonts w:ascii="Times New Roman" w:eastAsia="Times New Roman" w:hAnsi="Times New Roman" w:cs="Times New Roman"/>
          <w:sz w:val="16"/>
          <w:szCs w:val="16"/>
        </w:rPr>
        <w:t xml:space="preserve">to professional organizations; reviewing manuscripts for peer-reviewed publications and presentations; editorial work for </w:t>
      </w:r>
      <w:r w:rsidR="00AD4A8D">
        <w:rPr>
          <w:rFonts w:ascii="Times New Roman" w:eastAsia="Times New Roman" w:hAnsi="Times New Roman" w:cs="Times New Roman"/>
          <w:sz w:val="16"/>
          <w:szCs w:val="16"/>
        </w:rPr>
        <w:t>scholarly publications</w:t>
      </w:r>
      <w:r w:rsidR="00651CC5">
        <w:rPr>
          <w:rFonts w:ascii="Times New Roman" w:eastAsia="Times New Roman" w:hAnsi="Times New Roman" w:cs="Times New Roman"/>
          <w:sz w:val="16"/>
          <w:szCs w:val="16"/>
        </w:rPr>
        <w:t xml:space="preserve">; organizing </w:t>
      </w:r>
      <w:r w:rsidR="00AD4A8D">
        <w:rPr>
          <w:rFonts w:ascii="Times New Roman" w:eastAsia="Times New Roman" w:hAnsi="Times New Roman" w:cs="Times New Roman"/>
          <w:sz w:val="16"/>
          <w:szCs w:val="16"/>
        </w:rPr>
        <w:t xml:space="preserve">conferences </w:t>
      </w:r>
      <w:r w:rsidR="00651CC5">
        <w:rPr>
          <w:rFonts w:ascii="Times New Roman" w:eastAsia="Times New Roman" w:hAnsi="Times New Roman" w:cs="Times New Roman"/>
          <w:sz w:val="16"/>
          <w:szCs w:val="16"/>
        </w:rPr>
        <w:t xml:space="preserve">and </w:t>
      </w:r>
      <w:r w:rsidR="00AD4A8D">
        <w:rPr>
          <w:rFonts w:ascii="Times New Roman" w:eastAsia="Times New Roman" w:hAnsi="Times New Roman" w:cs="Times New Roman"/>
          <w:sz w:val="16"/>
          <w:szCs w:val="16"/>
        </w:rPr>
        <w:t>moderating panels</w:t>
      </w:r>
      <w:r w:rsidR="00F73B0E" w:rsidRPr="00F73B0E">
        <w:rPr>
          <w:rFonts w:ascii="Times New Roman" w:eastAsia="Times New Roman" w:hAnsi="Times New Roman" w:cs="Times New Roman"/>
          <w:sz w:val="16"/>
          <w:szCs w:val="16"/>
        </w:rPr>
        <w:t xml:space="preserve">, </w:t>
      </w:r>
      <w:r w:rsidR="00AD4A8D">
        <w:rPr>
          <w:rFonts w:ascii="Times New Roman" w:eastAsia="Times New Roman" w:hAnsi="Times New Roman" w:cs="Times New Roman"/>
          <w:sz w:val="16"/>
          <w:szCs w:val="16"/>
        </w:rPr>
        <w:t>contributing professional expertise to</w:t>
      </w:r>
      <w:r w:rsidR="00F73B0E" w:rsidRPr="00F73B0E">
        <w:rPr>
          <w:rFonts w:ascii="Times New Roman" w:eastAsia="Times New Roman" w:hAnsi="Times New Roman" w:cs="Times New Roman"/>
          <w:sz w:val="16"/>
          <w:szCs w:val="16"/>
        </w:rPr>
        <w:t xml:space="preserve"> funding agencies</w:t>
      </w:r>
      <w:r w:rsidR="00AD4A8D">
        <w:rPr>
          <w:rFonts w:ascii="Times New Roman" w:eastAsia="Times New Roman" w:hAnsi="Times New Roman" w:cs="Times New Roman"/>
          <w:sz w:val="16"/>
          <w:szCs w:val="16"/>
        </w:rPr>
        <w:t xml:space="preserve"> and community activities</w:t>
      </w:r>
      <w:r w:rsidR="00355E26">
        <w:rPr>
          <w:rFonts w:ascii="Times New Roman" w:eastAsia="Times New Roman" w:hAnsi="Times New Roman" w:cs="Times New Roman"/>
          <w:sz w:val="16"/>
          <w:szCs w:val="16"/>
        </w:rPr>
        <w:t xml:space="preserve"> aligned with the mission of a land-grant institution</w:t>
      </w:r>
      <w:r>
        <w:rPr>
          <w:rFonts w:ascii="Times New Roman" w:eastAsia="Times New Roman" w:hAnsi="Times New Roman" w:cs="Times New Roman"/>
          <w:sz w:val="16"/>
          <w:szCs w:val="16"/>
        </w:rPr>
        <w:t>.</w:t>
      </w:r>
      <w:r w:rsidR="00877547" w:rsidRPr="00877547">
        <w:t xml:space="preserve"> </w:t>
      </w:r>
      <w:r w:rsidR="00877547" w:rsidRPr="00877547">
        <w:rPr>
          <w:rFonts w:ascii="Times New Roman" w:eastAsia="Times New Roman" w:hAnsi="Times New Roman" w:cs="Times New Roman"/>
          <w:sz w:val="16"/>
          <w:szCs w:val="16"/>
        </w:rPr>
        <w:t>Multiple examples of s</w:t>
      </w:r>
      <w:r w:rsidR="00877547">
        <w:rPr>
          <w:rFonts w:ascii="Times New Roman" w:eastAsia="Times New Roman" w:hAnsi="Times New Roman" w:cs="Times New Roman"/>
          <w:sz w:val="16"/>
          <w:szCs w:val="16"/>
        </w:rPr>
        <w:t xml:space="preserve">ervice, including participation in departmental affairs and governance, that </w:t>
      </w:r>
      <w:r w:rsidR="00877547" w:rsidRPr="00877547">
        <w:rPr>
          <w:rFonts w:ascii="Times New Roman" w:eastAsia="Times New Roman" w:hAnsi="Times New Roman" w:cs="Times New Roman"/>
          <w:sz w:val="16"/>
          <w:szCs w:val="16"/>
        </w:rPr>
        <w:t xml:space="preserve">in isolation would minimally meet expectations (score of 1) may warrant a </w:t>
      </w:r>
      <w:r w:rsidR="009D3051">
        <w:rPr>
          <w:rFonts w:ascii="Times New Roman" w:eastAsia="Times New Roman" w:hAnsi="Times New Roman" w:cs="Times New Roman"/>
          <w:sz w:val="16"/>
          <w:szCs w:val="16"/>
        </w:rPr>
        <w:t>score</w:t>
      </w:r>
      <w:r w:rsidR="00877547" w:rsidRPr="00877547">
        <w:rPr>
          <w:rFonts w:ascii="Times New Roman" w:eastAsia="Times New Roman" w:hAnsi="Times New Roman" w:cs="Times New Roman"/>
          <w:sz w:val="16"/>
          <w:szCs w:val="16"/>
        </w:rPr>
        <w:t xml:space="preserve"> of fully meets expectations (score of 2).</w:t>
      </w:r>
    </w:p>
    <w:p w14:paraId="6595F51A" w14:textId="77777777" w:rsidR="00A87269"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p>
    <w:p w14:paraId="6CFC9005" w14:textId="724691FD" w:rsidR="005A28C7" w:rsidRPr="00860847" w:rsidRDefault="00A87269" w:rsidP="00A87269">
      <w:pPr>
        <w:widowControl w:val="0"/>
        <w:shd w:val="clear" w:color="auto" w:fill="D9D9D9"/>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F224E6">
        <w:rPr>
          <w:rFonts w:ascii="Times New Roman" w:eastAsia="Times New Roman" w:hAnsi="Times New Roman" w:cs="Times New Roman"/>
          <w:sz w:val="16"/>
          <w:szCs w:val="16"/>
        </w:rPr>
        <w:t>Evidence resembles expectations above for a score of 2, and may include a combination of the following: appointed or elected leadership (e.g., chairs, offices, editorships) at any level (departmental through international), demonstrated appointed or elected service at the national or international level, service on review panels or editorial boards, awards, evaluation by peers for service activities, or other signs of recognition for contributions to the discipline, university, or community relevant to the university’s mission as a land-grant institution. External commendation for superlative service strengthens a case for this score.</w:t>
      </w:r>
      <w:r w:rsidR="00C5169F">
        <w:rPr>
          <w:rFonts w:ascii="Times New Roman" w:eastAsia="Times New Roman" w:hAnsi="Times New Roman" w:cs="Times New Roman"/>
          <w:sz w:val="16"/>
          <w:szCs w:val="16"/>
        </w:rPr>
        <w:t xml:space="preserve"> </w:t>
      </w:r>
    </w:p>
    <w:p w14:paraId="3C324EA8" w14:textId="77777777" w:rsidR="005A28C7" w:rsidRDefault="005A28C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029E88DE" w14:textId="3C7A559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Supervisor's comments:</w:t>
      </w:r>
    </w:p>
    <w:p w14:paraId="16F55DE2"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5E1F582C"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73868796"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0B0C79E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Service r</w:t>
      </w:r>
      <w:r w:rsidRPr="00860847">
        <w:rPr>
          <w:rFonts w:ascii="Times New Roman" w:eastAsia="Times New Roman" w:hAnsi="Times New Roman" w:cs="Times New Roman"/>
          <w:iCs/>
          <w:sz w:val="24"/>
          <w:szCs w:val="24"/>
        </w:rPr>
        <w:t xml:space="preserve">ating: </w:t>
      </w:r>
      <w:r w:rsidRPr="00860847">
        <w:rPr>
          <w:rFonts w:ascii="Times New Roman" w:eastAsia="Times New Roman" w:hAnsi="Times New Roman" w:cs="Times New Roman"/>
          <w:sz w:val="24"/>
          <w:szCs w:val="24"/>
        </w:rPr>
        <w:t>_____ (15% of composite rating)</w:t>
      </w:r>
    </w:p>
    <w:p w14:paraId="78AE83C9" w14:textId="77777777" w:rsidR="00860847" w:rsidRPr="00860847" w:rsidRDefault="00860847" w:rsidP="0086084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5A02BE8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36548C2D" w14:textId="1574AB4D"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4"/>
          <w:szCs w:val="24"/>
        </w:rPr>
      </w:pPr>
      <w:r w:rsidRPr="00860847">
        <w:rPr>
          <w:rFonts w:ascii="Times New Roman" w:eastAsia="Times New Roman" w:hAnsi="Times New Roman" w:cs="Times New Roman"/>
          <w:iCs/>
          <w:sz w:val="24"/>
          <w:szCs w:val="24"/>
        </w:rPr>
        <w:t>Supervisor's overall comments:</w:t>
      </w:r>
      <w:r w:rsidR="00E04BE7">
        <w:rPr>
          <w:rFonts w:ascii="Times New Roman" w:eastAsia="Times New Roman" w:hAnsi="Times New Roman" w:cs="Times New Roman"/>
          <w:iCs/>
          <w:sz w:val="24"/>
          <w:szCs w:val="24"/>
        </w:rPr>
        <w:t>*</w:t>
      </w:r>
      <w:r w:rsidRPr="00860847">
        <w:rPr>
          <w:rFonts w:ascii="Times New Roman" w:eastAsia="Times New Roman" w:hAnsi="Times New Roman" w:cs="Times New Roman"/>
          <w:iCs/>
          <w:sz w:val="24"/>
          <w:szCs w:val="24"/>
        </w:rPr>
        <w:t xml:space="preserve"> </w:t>
      </w:r>
    </w:p>
    <w:p w14:paraId="64925E3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iCs/>
          <w:sz w:val="24"/>
          <w:szCs w:val="24"/>
        </w:rPr>
      </w:pPr>
    </w:p>
    <w:p w14:paraId="5E35ED0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iCs/>
          <w:sz w:val="20"/>
          <w:szCs w:val="20"/>
        </w:rPr>
      </w:pPr>
    </w:p>
    <w:p w14:paraId="55D20499" w14:textId="3192E1F3" w:rsidR="00860847" w:rsidRPr="00B8501A" w:rsidRDefault="00B8501A"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*Required if composite rating is below 1.</w:t>
      </w:r>
    </w:p>
    <w:p w14:paraId="75073520"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Professional Performance rating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.70 = _____</w:t>
      </w:r>
    </w:p>
    <w:p w14:paraId="308DFAC5"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 xml:space="preserve">Scholarship rating:  </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.15 = _____</w:t>
      </w:r>
    </w:p>
    <w:p w14:paraId="51DA3201"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Service rating:</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60847">
        <w:rPr>
          <w:rFonts w:ascii="Times New Roman" w:eastAsia="Times New Roman" w:hAnsi="Times New Roman" w:cs="Times New Roman"/>
          <w:sz w:val="24"/>
          <w:szCs w:val="24"/>
        </w:rPr>
        <w:t>_____ x .15 = _____</w:t>
      </w:r>
    </w:p>
    <w:p w14:paraId="3ABD336B"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76A6EA9" w14:textId="7C84FECC"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b/>
          <w:sz w:val="24"/>
          <w:szCs w:val="24"/>
        </w:rPr>
      </w:pPr>
      <w:r w:rsidRPr="00860847">
        <w:rPr>
          <w:rFonts w:ascii="Times New Roman" w:eastAsia="Times New Roman" w:hAnsi="Times New Roman" w:cs="Times New Roman"/>
          <w:b/>
          <w:sz w:val="24"/>
          <w:szCs w:val="24"/>
        </w:rPr>
        <w:t>Total</w:t>
      </w:r>
      <w:r w:rsidR="009D3051">
        <w:rPr>
          <w:rFonts w:ascii="Times New Roman" w:eastAsia="Times New Roman" w:hAnsi="Times New Roman" w:cs="Times New Roman"/>
          <w:b/>
          <w:sz w:val="24"/>
          <w:szCs w:val="24"/>
        </w:rPr>
        <w:t>—</w:t>
      </w:r>
      <w:r w:rsidRPr="00860847">
        <w:rPr>
          <w:rFonts w:ascii="Times New Roman" w:eastAsia="Times New Roman" w:hAnsi="Times New Roman" w:cs="Times New Roman"/>
          <w:b/>
          <w:sz w:val="24"/>
          <w:szCs w:val="24"/>
        </w:rPr>
        <w:t xml:space="preserve">Composite rating by Supervisor: </w:t>
      </w:r>
      <w:r w:rsidRPr="0086084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60847">
        <w:rPr>
          <w:rFonts w:ascii="Times New Roman" w:eastAsia="Times New Roman" w:hAnsi="Times New Roman" w:cs="Times New Roman"/>
          <w:b/>
          <w:sz w:val="24"/>
          <w:szCs w:val="24"/>
        </w:rPr>
        <w:t xml:space="preserve">_____ </w:t>
      </w:r>
    </w:p>
    <w:p w14:paraId="1923F442"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16"/>
          <w:szCs w:val="16"/>
        </w:rPr>
      </w:pPr>
    </w:p>
    <w:p w14:paraId="135E378F"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16"/>
          <w:szCs w:val="16"/>
        </w:rPr>
      </w:pPr>
    </w:p>
    <w:p w14:paraId="2086298A"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Employee’s comments: Provide comments, if desired, on separate page(s).</w:t>
      </w:r>
    </w:p>
    <w:p w14:paraId="55F45CA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1A92BA53" w14:textId="77777777" w:rsidR="00860847" w:rsidRPr="00860847" w:rsidRDefault="00860847" w:rsidP="00860847">
      <w:pPr>
        <w:widowControl w:val="0"/>
        <w:autoSpaceDE w:val="0"/>
        <w:autoSpaceDN w:val="0"/>
        <w:adjustRightInd w:val="0"/>
        <w:spacing w:after="0" w:line="240" w:lineRule="auto"/>
        <w:rPr>
          <w:rFonts w:ascii="Times New Roman" w:eastAsia="Times New Roman" w:hAnsi="Times New Roman" w:cs="Times New Roman"/>
          <w:sz w:val="24"/>
          <w:szCs w:val="24"/>
        </w:rPr>
      </w:pPr>
    </w:p>
    <w:p w14:paraId="4CE27456" w14:textId="2695DA6A" w:rsidR="0061470E" w:rsidRPr="00860847" w:rsidRDefault="00860847" w:rsidP="0061470E">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1909458D" w14:textId="77777777" w:rsidR="00BA4575"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Supervisor</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27549843" w14:textId="4D217EC6"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p>
    <w:p w14:paraId="73620E8A" w14:textId="77777777"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13D4B9EC" w14:textId="13BE00FA" w:rsid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Employee</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7B38269F" w14:textId="77777777" w:rsidR="00BA4575" w:rsidRPr="00860847" w:rsidRDefault="00BA4575"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p>
    <w:p w14:paraId="62ED5AE3" w14:textId="77777777"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46C4B398" w14:textId="342E9D9F" w:rsid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Department Head</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7B6199FA" w14:textId="77777777" w:rsidR="00BA4575" w:rsidRPr="00860847" w:rsidRDefault="00BA4575"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p>
    <w:p w14:paraId="032AB519" w14:textId="77777777"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_____________________________________</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t>___________________</w:t>
      </w:r>
    </w:p>
    <w:p w14:paraId="1872429F" w14:textId="796FB652" w:rsidR="00860847" w:rsidRPr="00860847" w:rsidRDefault="00860847" w:rsidP="00860847">
      <w:pPr>
        <w:widowControl w:val="0"/>
        <w:tabs>
          <w:tab w:val="left" w:pos="-144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860847">
        <w:rPr>
          <w:rFonts w:ascii="Times New Roman" w:eastAsia="Times New Roman" w:hAnsi="Times New Roman" w:cs="Times New Roman"/>
          <w:sz w:val="24"/>
          <w:szCs w:val="24"/>
        </w:rPr>
        <w:t>Division Director</w:t>
      </w:r>
      <w:r w:rsidRPr="00860847">
        <w:rPr>
          <w:rFonts w:ascii="Times New Roman" w:eastAsia="Times New Roman" w:hAnsi="Times New Roman" w:cs="Times New Roman"/>
          <w:sz w:val="24"/>
          <w:szCs w:val="24"/>
        </w:rPr>
        <w:tab/>
      </w:r>
      <w:r w:rsidRPr="00860847">
        <w:rPr>
          <w:rFonts w:ascii="Times New Roman" w:eastAsia="Times New Roman" w:hAnsi="Times New Roman" w:cs="Times New Roman"/>
          <w:sz w:val="24"/>
          <w:szCs w:val="24"/>
        </w:rPr>
        <w:tab/>
      </w:r>
      <w:r w:rsidR="0061470E">
        <w:rPr>
          <w:rFonts w:ascii="Times New Roman" w:eastAsia="Times New Roman" w:hAnsi="Times New Roman" w:cs="Times New Roman"/>
          <w:sz w:val="24"/>
          <w:szCs w:val="24"/>
        </w:rPr>
        <w:t>Date</w:t>
      </w:r>
    </w:p>
    <w:p w14:paraId="72728CA0" w14:textId="77777777" w:rsidR="005E759C" w:rsidRDefault="005E759C"/>
    <w:sectPr w:rsidR="005E759C" w:rsidSect="00417CB2">
      <w:pgSz w:w="12240" w:h="15840"/>
      <w:pgMar w:top="90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A2"/>
    <w:rsid w:val="00027CD6"/>
    <w:rsid w:val="000363B3"/>
    <w:rsid w:val="00081EAC"/>
    <w:rsid w:val="0009011A"/>
    <w:rsid w:val="000A0390"/>
    <w:rsid w:val="000E0645"/>
    <w:rsid w:val="000E0A6B"/>
    <w:rsid w:val="000F0141"/>
    <w:rsid w:val="0011067B"/>
    <w:rsid w:val="00127245"/>
    <w:rsid w:val="001A13F7"/>
    <w:rsid w:val="001B552A"/>
    <w:rsid w:val="001B7298"/>
    <w:rsid w:val="001D0308"/>
    <w:rsid w:val="001F3080"/>
    <w:rsid w:val="00230E31"/>
    <w:rsid w:val="00232741"/>
    <w:rsid w:val="002438A1"/>
    <w:rsid w:val="002A78C9"/>
    <w:rsid w:val="00355E26"/>
    <w:rsid w:val="00355F23"/>
    <w:rsid w:val="00362255"/>
    <w:rsid w:val="003A44F7"/>
    <w:rsid w:val="003C3203"/>
    <w:rsid w:val="0040613B"/>
    <w:rsid w:val="00410130"/>
    <w:rsid w:val="004425AB"/>
    <w:rsid w:val="00473C17"/>
    <w:rsid w:val="0049563B"/>
    <w:rsid w:val="004D0D31"/>
    <w:rsid w:val="004D6FB5"/>
    <w:rsid w:val="005909A2"/>
    <w:rsid w:val="00592FF2"/>
    <w:rsid w:val="005A28C7"/>
    <w:rsid w:val="005E0693"/>
    <w:rsid w:val="005E759C"/>
    <w:rsid w:val="005F59DD"/>
    <w:rsid w:val="006070A3"/>
    <w:rsid w:val="0061470E"/>
    <w:rsid w:val="00616551"/>
    <w:rsid w:val="00634D47"/>
    <w:rsid w:val="00640C4C"/>
    <w:rsid w:val="00651CC5"/>
    <w:rsid w:val="006573EB"/>
    <w:rsid w:val="006604AC"/>
    <w:rsid w:val="00680C55"/>
    <w:rsid w:val="006E3791"/>
    <w:rsid w:val="00700479"/>
    <w:rsid w:val="0070327F"/>
    <w:rsid w:val="00732191"/>
    <w:rsid w:val="00753515"/>
    <w:rsid w:val="00763CDF"/>
    <w:rsid w:val="00785798"/>
    <w:rsid w:val="007A078F"/>
    <w:rsid w:val="007A7F5D"/>
    <w:rsid w:val="007D08E6"/>
    <w:rsid w:val="008224CE"/>
    <w:rsid w:val="00860847"/>
    <w:rsid w:val="00877547"/>
    <w:rsid w:val="00884EDF"/>
    <w:rsid w:val="008863E9"/>
    <w:rsid w:val="00994978"/>
    <w:rsid w:val="0099527C"/>
    <w:rsid w:val="009A1BCD"/>
    <w:rsid w:val="009A3364"/>
    <w:rsid w:val="009B38AE"/>
    <w:rsid w:val="009D3051"/>
    <w:rsid w:val="009E3F28"/>
    <w:rsid w:val="009F3832"/>
    <w:rsid w:val="00A001D5"/>
    <w:rsid w:val="00A21049"/>
    <w:rsid w:val="00A32AAB"/>
    <w:rsid w:val="00A60FD6"/>
    <w:rsid w:val="00A7539E"/>
    <w:rsid w:val="00A87269"/>
    <w:rsid w:val="00AD3916"/>
    <w:rsid w:val="00AD4A8D"/>
    <w:rsid w:val="00AD7B7E"/>
    <w:rsid w:val="00AE6F38"/>
    <w:rsid w:val="00AF5C66"/>
    <w:rsid w:val="00B1176B"/>
    <w:rsid w:val="00B7786A"/>
    <w:rsid w:val="00B8501A"/>
    <w:rsid w:val="00B905FA"/>
    <w:rsid w:val="00BA4575"/>
    <w:rsid w:val="00BE31D3"/>
    <w:rsid w:val="00C015A4"/>
    <w:rsid w:val="00C313E2"/>
    <w:rsid w:val="00C5169F"/>
    <w:rsid w:val="00C75559"/>
    <w:rsid w:val="00C82353"/>
    <w:rsid w:val="00C91182"/>
    <w:rsid w:val="00CB575D"/>
    <w:rsid w:val="00CB57D0"/>
    <w:rsid w:val="00CC048D"/>
    <w:rsid w:val="00D03BBA"/>
    <w:rsid w:val="00D352C8"/>
    <w:rsid w:val="00E03C5F"/>
    <w:rsid w:val="00E04BE7"/>
    <w:rsid w:val="00E36BC7"/>
    <w:rsid w:val="00E37DC3"/>
    <w:rsid w:val="00E400DC"/>
    <w:rsid w:val="00E404DC"/>
    <w:rsid w:val="00E62B89"/>
    <w:rsid w:val="00E83B69"/>
    <w:rsid w:val="00E87A14"/>
    <w:rsid w:val="00E96202"/>
    <w:rsid w:val="00EA0AC5"/>
    <w:rsid w:val="00EB6F6F"/>
    <w:rsid w:val="00EE49E7"/>
    <w:rsid w:val="00EE755E"/>
    <w:rsid w:val="00F11C00"/>
    <w:rsid w:val="00F224E6"/>
    <w:rsid w:val="00F608AF"/>
    <w:rsid w:val="00F73B0E"/>
    <w:rsid w:val="00F96879"/>
    <w:rsid w:val="00FD0700"/>
    <w:rsid w:val="00FE3DC0"/>
    <w:rsid w:val="00FE6DAF"/>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6685"/>
  <w15:docId w15:val="{849C4611-2649-470F-85EA-D6681BF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0847"/>
    <w:rPr>
      <w:sz w:val="16"/>
      <w:szCs w:val="16"/>
    </w:rPr>
  </w:style>
  <w:style w:type="paragraph" w:styleId="CommentText">
    <w:name w:val="annotation text"/>
    <w:basedOn w:val="Normal"/>
    <w:link w:val="CommentTextChar"/>
    <w:rsid w:val="008608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608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27EA-1DF5-43DF-9680-0E4F2E1F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Lehman</dc:creator>
  <cp:lastModifiedBy>Phillip J. Jones</cp:lastModifiedBy>
  <cp:revision>3</cp:revision>
  <dcterms:created xsi:type="dcterms:W3CDTF">2020-09-10T21:35:00Z</dcterms:created>
  <dcterms:modified xsi:type="dcterms:W3CDTF">2020-09-10T22:01:00Z</dcterms:modified>
</cp:coreProperties>
</file>